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6CF1AFDF" w:rsidR="004B368C" w:rsidRPr="00F35D90" w:rsidRDefault="00BF0164" w:rsidP="00F35D90">
      <w:pPr>
        <w:pStyle w:val="BodyText"/>
        <w:jc w:val="center"/>
        <w:rPr>
          <w:noProof/>
          <w:lang w:val="en-US" w:eastAsia="en-US"/>
        </w:rPr>
      </w:pPr>
      <w:r>
        <w:rPr>
          <w:noProof/>
          <w:lang w:val="en-US" w:eastAsia="en-US"/>
        </w:rPr>
        <w:drawing>
          <wp:inline distT="0" distB="0" distL="0" distR="0" wp14:anchorId="4B072848" wp14:editId="6F465FDB">
            <wp:extent cx="9135110" cy="2682875"/>
            <wp:effectExtent l="0" t="0" r="889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5110" cy="2682875"/>
                    </a:xfrm>
                    <a:prstGeom prst="rect">
                      <a:avLst/>
                    </a:prstGeom>
                    <a:noFill/>
                    <a:ln>
                      <a:noFill/>
                    </a:ln>
                  </pic:spPr>
                </pic:pic>
              </a:graphicData>
            </a:graphic>
          </wp:inline>
        </w:drawing>
      </w:r>
      <w:bookmarkStart w:id="0" w:name="_GoBack"/>
      <w:bookmarkEnd w:id="0"/>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BF0164"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77777777" w:rsidR="005742D5" w:rsidRDefault="00EC0144" w:rsidP="00070A5F">
            <w:pPr>
              <w:jc w:val="center"/>
            </w:pPr>
            <w:r w:rsidRPr="00EC0144">
              <w:rPr>
                <w:rFonts w:ascii="Calibri" w:hAnsi="Calibri"/>
                <w:sz w:val="18"/>
                <w:szCs w:val="18"/>
              </w:rPr>
              <w:t>LINK</w:t>
            </w: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0EF4ED5C"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New gTLD Auc</w:t>
            </w:r>
            <w:r w:rsidR="00633758">
              <w:rPr>
                <w:rFonts w:ascii="Calibri" w:hAnsi="Calibri"/>
                <w:b/>
                <w:sz w:val="18"/>
                <w:szCs w:val="18"/>
                <w:lang w:eastAsia="en-US"/>
              </w:rPr>
              <w:t>tion Proceeds Drafting Team</w:t>
            </w:r>
          </w:p>
        </w:tc>
        <w:tc>
          <w:tcPr>
            <w:tcW w:w="1048" w:type="dxa"/>
          </w:tcPr>
          <w:p w14:paraId="798D8A94" w14:textId="17C759D9" w:rsidR="008858E1" w:rsidRDefault="00BF0164" w:rsidP="00D4724D">
            <w:pPr>
              <w:pStyle w:val="BodyText"/>
              <w:jc w:val="center"/>
            </w:pPr>
            <w:hyperlink w:anchor="AUCTION" w:history="1">
              <w:r w:rsidR="008858E1" w:rsidRPr="00BF0164">
                <w:rPr>
                  <w:rStyle w:val="Hyperlink"/>
                  <w:rFonts w:ascii="Calibri" w:hAnsi="Calibri"/>
                  <w:sz w:val="18"/>
                  <w:szCs w:val="18"/>
                </w:rPr>
                <w:t>LINK</w:t>
              </w:r>
            </w:hyperlink>
          </w:p>
        </w:tc>
      </w:tr>
      <w:tr w:rsidR="008858E1" w:rsidRPr="00A65D6D" w14:paraId="3BD375D0" w14:textId="77777777" w:rsidTr="00D80DBA">
        <w:trPr>
          <w:jc w:val="center"/>
        </w:trPr>
        <w:tc>
          <w:tcPr>
            <w:tcW w:w="2097" w:type="dxa"/>
            <w:shd w:val="clear" w:color="auto" w:fill="197F86"/>
            <w:vAlign w:val="center"/>
          </w:tcPr>
          <w:p w14:paraId="12B9654B"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1F7DF0EC" w:rsidR="008858E1" w:rsidRPr="005742D5" w:rsidRDefault="002B1220" w:rsidP="00D80DBA">
            <w:pPr>
              <w:pStyle w:val="BodyText"/>
              <w:rPr>
                <w:rFonts w:ascii="Calibri" w:hAnsi="Calibri"/>
                <w:b/>
                <w:sz w:val="18"/>
                <w:szCs w:val="18"/>
              </w:rPr>
            </w:pPr>
            <w:r>
              <w:rPr>
                <w:rFonts w:ascii="Calibri" w:hAnsi="Calibri"/>
                <w:b/>
                <w:sz w:val="18"/>
                <w:szCs w:val="18"/>
                <w:lang w:eastAsia="en-US"/>
              </w:rPr>
              <w:t xml:space="preserve">Review of All </w:t>
            </w:r>
            <w:r w:rsidR="008858E1" w:rsidRPr="00303E38">
              <w:rPr>
                <w:rFonts w:ascii="Calibri" w:hAnsi="Calibri"/>
                <w:b/>
                <w:sz w:val="18"/>
                <w:szCs w:val="18"/>
                <w:lang w:eastAsia="en-US"/>
              </w:rPr>
              <w:t>Rights Protection Mechanisms in All gTLDs</w:t>
            </w:r>
            <w:r w:rsidR="008858E1">
              <w:rPr>
                <w:rFonts w:ascii="Calibri" w:hAnsi="Calibri"/>
                <w:sz w:val="18"/>
                <w:szCs w:val="18"/>
                <w:lang w:eastAsia="en-US"/>
              </w:rPr>
              <w:t xml:space="preserve"> </w:t>
            </w:r>
            <w:r>
              <w:rPr>
                <w:rFonts w:ascii="Calibri" w:hAnsi="Calibri"/>
                <w:sz w:val="18"/>
                <w:szCs w:val="18"/>
                <w:lang w:eastAsia="en-US"/>
              </w:rPr>
              <w:t xml:space="preserve">PDP </w:t>
            </w:r>
            <w:r w:rsidR="008858E1">
              <w:rPr>
                <w:rFonts w:ascii="Calibri" w:hAnsi="Calibri"/>
                <w:sz w:val="18"/>
                <w:szCs w:val="18"/>
                <w:lang w:eastAsia="en-US"/>
              </w:rPr>
              <w:t>(RPM)</w:t>
            </w:r>
          </w:p>
        </w:tc>
        <w:tc>
          <w:tcPr>
            <w:tcW w:w="1048" w:type="dxa"/>
          </w:tcPr>
          <w:p w14:paraId="6E3D2C25" w14:textId="77777777" w:rsidR="008858E1" w:rsidRDefault="00BF0164" w:rsidP="00D80DBA">
            <w:pPr>
              <w:jc w:val="center"/>
            </w:pPr>
            <w:hyperlink w:anchor="UDRP" w:history="1">
              <w:r w:rsidR="008858E1" w:rsidRPr="00F511C1">
                <w:rPr>
                  <w:rStyle w:val="Hyperlink"/>
                  <w:rFonts w:ascii="Calibri" w:hAnsi="Calibri"/>
                  <w:sz w:val="18"/>
                  <w:szCs w:val="18"/>
                </w:rPr>
                <w:t>LINK</w:t>
              </w:r>
            </w:hyperlink>
          </w:p>
        </w:tc>
      </w:tr>
      <w:tr w:rsidR="008858E1" w:rsidRPr="00A65D6D" w14:paraId="2C7D85CA" w14:textId="77777777" w:rsidTr="00D80DBA">
        <w:trPr>
          <w:jc w:val="center"/>
        </w:trPr>
        <w:tc>
          <w:tcPr>
            <w:tcW w:w="2097" w:type="dxa"/>
            <w:shd w:val="clear" w:color="auto" w:fill="197F86"/>
            <w:vAlign w:val="center"/>
          </w:tcPr>
          <w:p w14:paraId="3A5B7578"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8858E1" w:rsidRPr="00485341" w:rsidRDefault="008858E1" w:rsidP="00BF51E5">
            <w:pPr>
              <w:pStyle w:val="BodyText"/>
              <w:rPr>
                <w:rFonts w:ascii="Calibri" w:eastAsia="Tahoma" w:hAnsi="Calibri" w:cs="Tahoma"/>
                <w:b/>
                <w:sz w:val="18"/>
                <w:szCs w:val="18"/>
                <w:lang w:val="en-GB"/>
              </w:rPr>
            </w:pPr>
            <w:r w:rsidRPr="005742D5">
              <w:rPr>
                <w:rFonts w:ascii="Calibri" w:hAnsi="Calibri"/>
                <w:b/>
                <w:sz w:val="18"/>
                <w:szCs w:val="18"/>
              </w:rPr>
              <w:t xml:space="preserve">New gTLD Subsequent </w:t>
            </w:r>
            <w:r w:rsidR="00BF51E5">
              <w:rPr>
                <w:rFonts w:ascii="Calibri" w:hAnsi="Calibri"/>
                <w:b/>
                <w:sz w:val="18"/>
                <w:szCs w:val="18"/>
              </w:rPr>
              <w:t>Procedures</w:t>
            </w:r>
            <w:r w:rsidR="00BF51E5" w:rsidRPr="00485341" w:rsidDel="006049D2">
              <w:rPr>
                <w:rFonts w:ascii="Calibri" w:eastAsia="Tahoma" w:hAnsi="Calibri" w:cs="Tahoma"/>
                <w:b/>
                <w:sz w:val="18"/>
                <w:szCs w:val="18"/>
                <w:lang w:val="en-GB"/>
              </w:rPr>
              <w:t xml:space="preserve"> </w:t>
            </w:r>
            <w:r w:rsidR="002B1220">
              <w:rPr>
                <w:rFonts w:ascii="Calibri" w:eastAsia="Tahoma" w:hAnsi="Calibri" w:cs="Tahoma"/>
                <w:b/>
                <w:sz w:val="18"/>
                <w:szCs w:val="18"/>
                <w:lang w:val="en-GB"/>
              </w:rPr>
              <w:t>PDP</w:t>
            </w:r>
          </w:p>
        </w:tc>
        <w:tc>
          <w:tcPr>
            <w:tcW w:w="1048" w:type="dxa"/>
          </w:tcPr>
          <w:p w14:paraId="299AA375" w14:textId="77777777" w:rsidR="008858E1" w:rsidRDefault="00BF0164" w:rsidP="00D80DBA">
            <w:pPr>
              <w:jc w:val="center"/>
            </w:pPr>
            <w:hyperlink w:anchor="subrnd_gTLD" w:history="1">
              <w:r w:rsidR="008858E1" w:rsidRPr="005742D5">
                <w:rPr>
                  <w:rStyle w:val="Hyperlink"/>
                  <w:rFonts w:ascii="Calibri" w:hAnsi="Calibri"/>
                  <w:sz w:val="18"/>
                  <w:szCs w:val="18"/>
                </w:rPr>
                <w:t>LINK</w:t>
              </w:r>
            </w:hyperlink>
          </w:p>
        </w:tc>
      </w:tr>
      <w:tr w:rsidR="008858E1" w:rsidRPr="00A65D6D" w14:paraId="5095543C" w14:textId="77777777" w:rsidTr="00D80DBA">
        <w:trPr>
          <w:jc w:val="center"/>
        </w:trPr>
        <w:tc>
          <w:tcPr>
            <w:tcW w:w="2097" w:type="dxa"/>
            <w:shd w:val="clear" w:color="auto" w:fill="197F86"/>
            <w:vAlign w:val="center"/>
          </w:tcPr>
          <w:p w14:paraId="66825865"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8858E1" w:rsidRPr="003961B8" w:rsidRDefault="008858E1"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8858E1" w:rsidRDefault="00BF0164" w:rsidP="00D4724D">
            <w:pPr>
              <w:jc w:val="center"/>
              <w:rPr>
                <w:rFonts w:ascii="Calibri" w:hAnsi="Calibri"/>
                <w:sz w:val="18"/>
                <w:szCs w:val="18"/>
              </w:rPr>
            </w:pPr>
            <w:hyperlink w:anchor="WHOIS_PDP" w:history="1">
              <w:r w:rsidR="008858E1" w:rsidRPr="005F4A67">
                <w:rPr>
                  <w:rStyle w:val="Hyperlink"/>
                  <w:rFonts w:ascii="Calibri" w:hAnsi="Calibri"/>
                  <w:sz w:val="18"/>
                  <w:szCs w:val="18"/>
                </w:rPr>
                <w:t>LINK</w:t>
              </w:r>
            </w:hyperlink>
          </w:p>
        </w:tc>
      </w:tr>
      <w:tr w:rsidR="008858E1" w:rsidRPr="00A65D6D" w14:paraId="09E4CBF2" w14:textId="77777777" w:rsidTr="00D47A34">
        <w:trPr>
          <w:jc w:val="center"/>
        </w:trPr>
        <w:tc>
          <w:tcPr>
            <w:tcW w:w="2097" w:type="dxa"/>
            <w:shd w:val="clear" w:color="auto" w:fill="197F86"/>
            <w:vAlign w:val="center"/>
          </w:tcPr>
          <w:p w14:paraId="0BCD550C" w14:textId="77777777" w:rsidR="008858E1" w:rsidRPr="00780B8E" w:rsidRDefault="008858E1"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5F445944" w14:textId="77777777" w:rsidR="008858E1" w:rsidRPr="003961B8" w:rsidRDefault="008858E1"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p>
        </w:tc>
        <w:tc>
          <w:tcPr>
            <w:tcW w:w="1048" w:type="dxa"/>
          </w:tcPr>
          <w:p w14:paraId="5C217079" w14:textId="77777777" w:rsidR="008858E1" w:rsidRDefault="00BF0164" w:rsidP="00D47A34">
            <w:pPr>
              <w:jc w:val="center"/>
              <w:rPr>
                <w:rFonts w:ascii="Calibri" w:hAnsi="Calibri"/>
                <w:sz w:val="18"/>
                <w:szCs w:val="18"/>
              </w:rPr>
            </w:pPr>
            <w:hyperlink w:anchor="meeting" w:history="1">
              <w:r w:rsidR="008858E1" w:rsidRPr="003961B8">
                <w:rPr>
                  <w:rStyle w:val="Hyperlink"/>
                  <w:rFonts w:ascii="Calibri" w:hAnsi="Calibri"/>
                  <w:sz w:val="18"/>
                  <w:szCs w:val="18"/>
                </w:rPr>
                <w:t>LINK</w:t>
              </w:r>
            </w:hyperlink>
          </w:p>
        </w:tc>
      </w:tr>
      <w:tr w:rsidR="008858E1" w:rsidRPr="00A65D6D" w14:paraId="502C8D8B" w14:textId="77777777" w:rsidTr="00780B8E">
        <w:trPr>
          <w:jc w:val="center"/>
        </w:trPr>
        <w:tc>
          <w:tcPr>
            <w:tcW w:w="2097" w:type="dxa"/>
            <w:shd w:val="clear" w:color="auto" w:fill="197F86"/>
            <w:vAlign w:val="center"/>
          </w:tcPr>
          <w:p w14:paraId="2970AB4D"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8858E1" w:rsidRPr="00B72EE7" w:rsidRDefault="008858E1"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sidR="002B1220">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8858E1" w:rsidRDefault="00BF0164" w:rsidP="00070A5F">
            <w:pPr>
              <w:jc w:val="center"/>
            </w:pPr>
            <w:hyperlink w:anchor="IGO_INGO_RPM" w:history="1">
              <w:r w:rsidR="008858E1" w:rsidRPr="00735984">
                <w:rPr>
                  <w:rStyle w:val="Hyperlink"/>
                  <w:rFonts w:ascii="Calibri" w:hAnsi="Calibri"/>
                  <w:sz w:val="18"/>
                  <w:szCs w:val="18"/>
                </w:rPr>
                <w:t>LINK</w:t>
              </w:r>
            </w:hyperlink>
          </w:p>
        </w:tc>
      </w:tr>
      <w:tr w:rsidR="008858E1" w:rsidRPr="00A65D6D" w14:paraId="596806FD" w14:textId="77777777" w:rsidTr="00780B8E">
        <w:trPr>
          <w:jc w:val="center"/>
        </w:trPr>
        <w:tc>
          <w:tcPr>
            <w:tcW w:w="2097" w:type="dxa"/>
            <w:shd w:val="clear" w:color="auto" w:fill="197F86"/>
            <w:vAlign w:val="center"/>
          </w:tcPr>
          <w:p w14:paraId="583EEFBA"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17F916F" w14:textId="77777777" w:rsidR="008858E1" w:rsidRPr="00070A5F" w:rsidRDefault="008858E1"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15FB0128" w14:textId="77777777" w:rsidR="008858E1" w:rsidRDefault="00BF0164" w:rsidP="00070A5F">
            <w:pPr>
              <w:jc w:val="center"/>
              <w:rPr>
                <w:rFonts w:ascii="Calibri" w:hAnsi="Calibri"/>
                <w:sz w:val="18"/>
                <w:szCs w:val="18"/>
              </w:rPr>
            </w:pPr>
            <w:hyperlink w:anchor="SCI" w:history="1">
              <w:r w:rsidR="008858E1" w:rsidRPr="00F24F0A">
                <w:rPr>
                  <w:rStyle w:val="Hyperlink"/>
                  <w:rFonts w:ascii="Calibri" w:hAnsi="Calibri"/>
                  <w:sz w:val="18"/>
                  <w:szCs w:val="18"/>
                </w:rPr>
                <w:t>LINK</w:t>
              </w:r>
            </w:hyperlink>
          </w:p>
        </w:tc>
      </w:tr>
      <w:tr w:rsidR="008858E1" w:rsidRPr="00A65D6D" w14:paraId="39BDA4EC"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E10ABE" w14:textId="77777777" w:rsidR="008858E1" w:rsidRPr="00780B8E" w:rsidRDefault="008858E1"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265C955" w14:textId="77777777" w:rsidR="008858E1" w:rsidRPr="00C35FCF" w:rsidRDefault="008858E1" w:rsidP="00C65716">
            <w:pPr>
              <w:pStyle w:val="BodyText"/>
              <w:rPr>
                <w:rFonts w:ascii="Calibri" w:hAnsi="Calibri"/>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15E97F19" w14:textId="77777777" w:rsidR="008858E1" w:rsidRDefault="00BF0164" w:rsidP="00070A5F">
            <w:pPr>
              <w:jc w:val="center"/>
            </w:pPr>
            <w:hyperlink w:anchor="PDP_IMPR" w:history="1">
              <w:r w:rsidR="008858E1" w:rsidRPr="00F24F0A">
                <w:rPr>
                  <w:rStyle w:val="Hyperlink"/>
                  <w:rFonts w:ascii="Calibri" w:hAnsi="Calibri"/>
                  <w:sz w:val="18"/>
                  <w:szCs w:val="18"/>
                </w:rPr>
                <w:t>LINK</w:t>
              </w:r>
            </w:hyperlink>
          </w:p>
        </w:tc>
      </w:tr>
      <w:tr w:rsidR="008858E1"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8858E1" w:rsidRPr="00780B8E" w:rsidRDefault="008858E1"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8858E1" w:rsidRPr="00B72EE7" w:rsidRDefault="008858E1"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8858E1" w:rsidRDefault="00BF0164" w:rsidP="00070A5F">
            <w:pPr>
              <w:jc w:val="center"/>
            </w:pPr>
            <w:hyperlink w:anchor="GAC_GNSO_CG" w:history="1">
              <w:r w:rsidR="008858E1" w:rsidRPr="00F24F0A">
                <w:rPr>
                  <w:rStyle w:val="Hyperlink"/>
                  <w:rFonts w:ascii="Calibri" w:hAnsi="Calibri"/>
                  <w:sz w:val="18"/>
                  <w:szCs w:val="18"/>
                </w:rPr>
                <w:t>LINK</w:t>
              </w:r>
            </w:hyperlink>
          </w:p>
        </w:tc>
      </w:tr>
      <w:tr w:rsidR="008858E1"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8858E1" w:rsidRPr="00780B8E" w:rsidRDefault="008858E1"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8858E1" w:rsidRPr="00B72EE7" w:rsidRDefault="008858E1"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8858E1" w:rsidRDefault="00BF0164" w:rsidP="00070A5F">
            <w:pPr>
              <w:jc w:val="center"/>
            </w:pPr>
            <w:hyperlink w:anchor="CWG_CWG" w:history="1">
              <w:r w:rsidR="008858E1" w:rsidRPr="00F24F0A">
                <w:rPr>
                  <w:rStyle w:val="Hyperlink"/>
                  <w:rFonts w:ascii="Calibri" w:hAnsi="Calibri"/>
                  <w:sz w:val="18"/>
                  <w:szCs w:val="18"/>
                </w:rPr>
                <w:t>LINK</w:t>
              </w:r>
            </w:hyperlink>
          </w:p>
        </w:tc>
      </w:tr>
      <w:tr w:rsidR="008858E1"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8858E1" w:rsidRPr="00780B8E" w:rsidRDefault="008858E1"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8858E1" w:rsidRPr="00B72EE7" w:rsidRDefault="008858E1"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8858E1" w:rsidRDefault="00BF0164" w:rsidP="00070A5F">
            <w:pPr>
              <w:jc w:val="center"/>
            </w:pPr>
            <w:hyperlink w:anchor="CWG_UTCN" w:history="1">
              <w:r w:rsidR="008858E1" w:rsidRPr="005128B5">
                <w:rPr>
                  <w:rStyle w:val="Hyperlink"/>
                  <w:rFonts w:ascii="Calibri" w:hAnsi="Calibri"/>
                  <w:sz w:val="18"/>
                  <w:szCs w:val="18"/>
                </w:rPr>
                <w:t>LINK</w:t>
              </w:r>
            </w:hyperlink>
          </w:p>
        </w:tc>
      </w:tr>
      <w:tr w:rsidR="008858E1"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8858E1" w:rsidRPr="00780B8E" w:rsidRDefault="008858E1"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8858E1" w:rsidRPr="00B72EE7" w:rsidRDefault="008858E1"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8858E1" w:rsidRDefault="00BF0164" w:rsidP="00355FB6">
            <w:pPr>
              <w:jc w:val="center"/>
            </w:pPr>
            <w:hyperlink w:anchor="IG" w:history="1">
              <w:r w:rsidR="008858E1" w:rsidRPr="005128B5">
                <w:rPr>
                  <w:rStyle w:val="Hyperlink"/>
                  <w:rFonts w:ascii="Calibri" w:hAnsi="Calibri"/>
                  <w:sz w:val="18"/>
                  <w:szCs w:val="18"/>
                </w:rPr>
                <w:t>LINK</w:t>
              </w:r>
            </w:hyperlink>
          </w:p>
        </w:tc>
      </w:tr>
      <w:tr w:rsidR="009B0E90" w:rsidRPr="00A65D6D" w14:paraId="603D8EE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1899C63" w14:textId="77777777" w:rsidR="009B0E90" w:rsidRDefault="009B0E90"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7415570" w14:textId="77777777" w:rsidR="009B0E90" w:rsidRPr="00070A5F" w:rsidRDefault="009B0E90" w:rsidP="009B0E90">
            <w:pPr>
              <w:pStyle w:val="BodyText"/>
              <w:rPr>
                <w:rFonts w:ascii="Calibri" w:hAnsi="Calibri"/>
                <w:b/>
                <w:sz w:val="18"/>
                <w:szCs w:val="18"/>
                <w:lang w:eastAsia="en-US"/>
              </w:rPr>
            </w:pPr>
            <w:r w:rsidRPr="009B0E90">
              <w:rPr>
                <w:rFonts w:ascii="Calibri" w:hAnsi="Calibri"/>
                <w:b/>
                <w:sz w:val="18"/>
                <w:szCs w:val="18"/>
                <w:lang w:eastAsia="en-US"/>
              </w:rPr>
              <w:t>-</w:t>
            </w:r>
            <w:r>
              <w:rPr>
                <w:rFonts w:ascii="Calibri" w:hAnsi="Calibri"/>
                <w:b/>
                <w:sz w:val="18"/>
                <w:szCs w:val="18"/>
                <w:lang w:eastAsia="en-US"/>
              </w:rPr>
              <w:t xml:space="preserve"> none -</w:t>
            </w:r>
          </w:p>
        </w:tc>
        <w:tc>
          <w:tcPr>
            <w:tcW w:w="1048" w:type="dxa"/>
            <w:tcBorders>
              <w:top w:val="single" w:sz="4" w:space="0" w:color="auto"/>
              <w:left w:val="single" w:sz="4" w:space="0" w:color="auto"/>
              <w:bottom w:val="single" w:sz="4" w:space="0" w:color="auto"/>
              <w:right w:val="single" w:sz="4" w:space="0" w:color="auto"/>
            </w:tcBorders>
          </w:tcPr>
          <w:p w14:paraId="60776A80" w14:textId="77777777" w:rsidR="009B0E90" w:rsidRDefault="00FA1F93" w:rsidP="00095DAD">
            <w:pPr>
              <w:jc w:val="center"/>
            </w:pPr>
            <w:r w:rsidRPr="00EC0144">
              <w:rPr>
                <w:rFonts w:ascii="Calibri" w:hAnsi="Calibri"/>
                <w:sz w:val="18"/>
                <w:szCs w:val="18"/>
              </w:rPr>
              <w:t>LINK</w:t>
            </w:r>
          </w:p>
        </w:tc>
      </w:tr>
      <w:tr w:rsidR="009B0E90" w:rsidRPr="00A65D6D" w14:paraId="27EE923C"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34A05564" w14:textId="77777777" w:rsidR="009B0E90" w:rsidRPr="00780B8E" w:rsidRDefault="009B0E90"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5F8A184" w14:textId="77777777" w:rsidR="009B0E90" w:rsidRPr="00070A5F" w:rsidRDefault="009B0E90" w:rsidP="00C070FA">
            <w:pPr>
              <w:pStyle w:val="BodyText"/>
              <w:rPr>
                <w:rFonts w:ascii="Calibri" w:eastAsia="Tahoma" w:hAnsi="Calibri" w:cs="Arial"/>
                <w:b/>
                <w:sz w:val="18"/>
                <w:szCs w:val="18"/>
                <w:lang w:val="en-GB" w:eastAsia="en-US"/>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p>
        </w:tc>
        <w:tc>
          <w:tcPr>
            <w:tcW w:w="1048" w:type="dxa"/>
            <w:tcBorders>
              <w:top w:val="single" w:sz="4" w:space="0" w:color="auto"/>
              <w:left w:val="single" w:sz="4" w:space="0" w:color="auto"/>
              <w:bottom w:val="single" w:sz="4" w:space="0" w:color="auto"/>
              <w:right w:val="single" w:sz="4" w:space="0" w:color="auto"/>
            </w:tcBorders>
          </w:tcPr>
          <w:p w14:paraId="2E5903AB" w14:textId="77777777" w:rsidR="009B0E90" w:rsidRDefault="009B0E90" w:rsidP="00070A5F">
            <w:pPr>
              <w:jc w:val="center"/>
            </w:pPr>
            <w:hyperlink w:anchor="REVIEW" w:history="1">
              <w:r w:rsidRPr="009B0E90">
                <w:rPr>
                  <w:rStyle w:val="Hyperlink"/>
                  <w:rFonts w:ascii="Calibri" w:hAnsi="Calibri"/>
                  <w:sz w:val="18"/>
                  <w:szCs w:val="18"/>
                </w:rPr>
                <w:t>LINK</w:t>
              </w:r>
            </w:hyperlink>
          </w:p>
        </w:tc>
      </w:tr>
      <w:tr w:rsidR="009B0E90" w:rsidRPr="00A65D6D" w14:paraId="50D9EECE"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66CDCD8" w14:textId="77777777" w:rsidR="009B0E90" w:rsidRPr="00780B8E" w:rsidRDefault="009B0E90"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961042B" w14:textId="01F83309" w:rsidR="009B0E90" w:rsidRPr="00070A5F" w:rsidRDefault="009B0E90"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sidR="002B1220">
              <w:rPr>
                <w:rFonts w:ascii="Calibri" w:eastAsia="Tahoma" w:hAnsi="Calibri" w:cs="Arial"/>
                <w:b/>
                <w:sz w:val="18"/>
                <w:szCs w:val="18"/>
                <w:lang w:val="en-GB" w:eastAsia="en-US"/>
              </w:rPr>
              <w:t xml:space="preserve"> PDP</w:t>
            </w:r>
            <w:r>
              <w:rPr>
                <w:rFonts w:ascii="Calibri" w:hAnsi="Calibri"/>
                <w:b/>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39E993DA" w14:textId="77777777" w:rsidR="009B0E90" w:rsidRDefault="00BF0164" w:rsidP="00070A5F">
            <w:pPr>
              <w:jc w:val="center"/>
            </w:pPr>
            <w:hyperlink w:anchor="PPSAI" w:history="1">
              <w:r w:rsidR="009B0E90" w:rsidRPr="00F2287B">
                <w:rPr>
                  <w:rStyle w:val="Hyperlink"/>
                  <w:rFonts w:ascii="Calibri" w:hAnsi="Calibri"/>
                  <w:sz w:val="18"/>
                  <w:szCs w:val="18"/>
                </w:rPr>
                <w:t>LINK</w:t>
              </w:r>
            </w:hyperlink>
          </w:p>
        </w:tc>
      </w:tr>
      <w:tr w:rsidR="009B0E90"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9B0E90" w:rsidRPr="00780B8E" w:rsidRDefault="009B0E90"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9B0E90" w:rsidRPr="00070A5F" w:rsidRDefault="009B0E90"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9B0E90" w:rsidRDefault="00BF0164" w:rsidP="00070A5F">
            <w:pPr>
              <w:jc w:val="center"/>
              <w:rPr>
                <w:rFonts w:ascii="Calibri" w:hAnsi="Calibri"/>
                <w:sz w:val="18"/>
                <w:szCs w:val="18"/>
              </w:rPr>
            </w:pPr>
            <w:hyperlink w:anchor="IGO_INGO" w:history="1">
              <w:r w:rsidR="009B0E90" w:rsidRPr="005128B5">
                <w:rPr>
                  <w:rStyle w:val="Hyperlink"/>
                  <w:rFonts w:ascii="Calibri" w:hAnsi="Calibri"/>
                  <w:sz w:val="18"/>
                  <w:szCs w:val="18"/>
                </w:rPr>
                <w:t>LINK</w:t>
              </w:r>
            </w:hyperlink>
          </w:p>
        </w:tc>
      </w:tr>
      <w:tr w:rsidR="009B0E90"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9B0E90" w:rsidRPr="00780B8E" w:rsidRDefault="009B0E90"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9B0E90" w:rsidRPr="00070A5F" w:rsidRDefault="009B0E90"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9B0E90" w:rsidRDefault="00BF0164" w:rsidP="00070A5F">
            <w:pPr>
              <w:jc w:val="center"/>
            </w:pPr>
            <w:hyperlink w:anchor="GEO" w:history="1">
              <w:r w:rsidR="009B0E90" w:rsidRPr="00F2287B">
                <w:rPr>
                  <w:rStyle w:val="Hyperlink"/>
                  <w:rFonts w:ascii="Calibri" w:hAnsi="Calibri"/>
                  <w:sz w:val="18"/>
                  <w:szCs w:val="18"/>
                </w:rPr>
                <w:t>LINK</w:t>
              </w:r>
            </w:hyperlink>
          </w:p>
        </w:tc>
      </w:tr>
      <w:tr w:rsidR="009B0E90"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9B0E90" w:rsidRPr="00780B8E" w:rsidRDefault="009B0E90"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9B0E90" w:rsidRPr="00070A5F" w:rsidRDefault="009B0E90"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9B0E90" w:rsidRDefault="00BF0164" w:rsidP="009F6454">
            <w:pPr>
              <w:jc w:val="center"/>
            </w:pPr>
            <w:hyperlink w:anchor="CCWG_WS1" w:history="1">
              <w:r w:rsidR="009B0E90" w:rsidRPr="00F511C1">
                <w:rPr>
                  <w:rStyle w:val="Hyperlink"/>
                  <w:rFonts w:ascii="Calibri" w:hAnsi="Calibri"/>
                  <w:sz w:val="18"/>
                  <w:szCs w:val="18"/>
                </w:rPr>
                <w:t>LINK</w:t>
              </w:r>
            </w:hyperlink>
          </w:p>
        </w:tc>
      </w:tr>
      <w:tr w:rsidR="009B0E90"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9B0E90" w:rsidRPr="00780B8E" w:rsidRDefault="009B0E90"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9B0E90" w:rsidRPr="00B72EE7" w:rsidRDefault="009B0E90"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sidR="002B1220">
              <w:rPr>
                <w:rFonts w:ascii="Calibri" w:hAnsi="Calibri"/>
                <w:b/>
                <w:sz w:val="18"/>
                <w:szCs w:val="18"/>
              </w:rPr>
              <w:t>gTLD</w:t>
            </w:r>
            <w:proofErr w:type="spellEnd"/>
            <w:r w:rsidR="002B1220" w:rsidRPr="00070A5F">
              <w:rPr>
                <w:rFonts w:ascii="Calibri" w:hAnsi="Calibri"/>
                <w:b/>
                <w:sz w:val="18"/>
                <w:szCs w:val="18"/>
              </w:rPr>
              <w:t xml:space="preserve"> </w:t>
            </w:r>
            <w:r w:rsidRPr="00070A5F">
              <w:rPr>
                <w:rFonts w:ascii="Calibri" w:hAnsi="Calibri"/>
                <w:b/>
                <w:sz w:val="18"/>
                <w:szCs w:val="18"/>
              </w:rPr>
              <w:t>Registration Data</w:t>
            </w:r>
            <w:r w:rsidRPr="0048628E">
              <w:rPr>
                <w:rFonts w:ascii="Calibri" w:hAnsi="Calibri"/>
                <w:b/>
                <w:sz w:val="18"/>
                <w:szCs w:val="18"/>
              </w:rPr>
              <w:t xml:space="preserve"> </w:t>
            </w:r>
            <w:r w:rsidR="002B1220">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9B0E90" w:rsidRDefault="00BF0164" w:rsidP="009F6454">
            <w:pPr>
              <w:jc w:val="center"/>
            </w:pPr>
            <w:hyperlink w:anchor="TandT" w:history="1">
              <w:r w:rsidR="009B0E90" w:rsidRPr="009F6454">
                <w:rPr>
                  <w:rStyle w:val="Hyperlink"/>
                  <w:rFonts w:ascii="Calibri" w:hAnsi="Calibri"/>
                  <w:sz w:val="18"/>
                  <w:szCs w:val="18"/>
                </w:rPr>
                <w:t>LINK</w:t>
              </w:r>
            </w:hyperlink>
          </w:p>
        </w:tc>
      </w:tr>
      <w:tr w:rsidR="009B0E90"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9B0E90" w:rsidRPr="00780B8E" w:rsidRDefault="009B0E90"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9B0E90" w:rsidRPr="00B72EE7" w:rsidRDefault="009B0E90"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9B0E90" w:rsidRDefault="00BF0164" w:rsidP="00070A5F">
            <w:pPr>
              <w:jc w:val="center"/>
            </w:pPr>
            <w:hyperlink w:anchor="IRTP_C" w:history="1">
              <w:r w:rsidR="009B0E90" w:rsidRPr="005128B5">
                <w:rPr>
                  <w:rStyle w:val="Hyperlink"/>
                  <w:rFonts w:ascii="Calibri" w:hAnsi="Calibri"/>
                  <w:sz w:val="18"/>
                  <w:szCs w:val="18"/>
                </w:rPr>
                <w:t>LINK</w:t>
              </w:r>
            </w:hyperlink>
          </w:p>
        </w:tc>
      </w:tr>
      <w:tr w:rsidR="009B0E90"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9B0E90" w:rsidRPr="00780B8E" w:rsidRDefault="009B0E90"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9B0E90" w:rsidRPr="00B72EE7" w:rsidRDefault="009B0E90"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9B0E90" w:rsidRDefault="00BF0164" w:rsidP="00070A5F">
            <w:pPr>
              <w:jc w:val="center"/>
            </w:pPr>
            <w:hyperlink w:anchor="THICK_WHOIS" w:history="1">
              <w:r w:rsidR="009B0E90" w:rsidRPr="005128B5">
                <w:rPr>
                  <w:rStyle w:val="Hyperlink"/>
                  <w:rFonts w:ascii="Calibri" w:hAnsi="Calibri"/>
                  <w:sz w:val="18"/>
                  <w:szCs w:val="18"/>
                </w:rPr>
                <w:t>LINK</w:t>
              </w:r>
            </w:hyperlink>
          </w:p>
        </w:tc>
      </w:tr>
      <w:tr w:rsidR="009B0E90"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9B0E90" w:rsidRPr="00780B8E" w:rsidRDefault="009B0E90"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lastRenderedPageBreak/>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9B0E90" w:rsidRPr="00070A5F" w:rsidRDefault="009B0E90"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9B0E90" w:rsidRDefault="00BF0164" w:rsidP="00070A5F">
            <w:pPr>
              <w:jc w:val="center"/>
              <w:rPr>
                <w:rFonts w:ascii="Calibri" w:hAnsi="Calibri"/>
                <w:sz w:val="18"/>
                <w:szCs w:val="18"/>
              </w:rPr>
            </w:pPr>
            <w:hyperlink w:anchor="IGO_INGO2" w:history="1">
              <w:r w:rsidR="009B0E90" w:rsidRPr="000D6529">
                <w:rPr>
                  <w:rStyle w:val="Hyperlink"/>
                  <w:rFonts w:ascii="Calibri" w:hAnsi="Calibri"/>
                  <w:sz w:val="18"/>
                  <w:szCs w:val="18"/>
                </w:rPr>
                <w:t>LINK</w:t>
              </w:r>
            </w:hyperlink>
          </w:p>
        </w:tc>
      </w:tr>
      <w:tr w:rsidR="009B0E90"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9B0E90" w:rsidRPr="00780B8E" w:rsidRDefault="009B0E90"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9B0E90" w:rsidRPr="00070A5F" w:rsidRDefault="009B0E90"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9B0E90" w:rsidRDefault="00BF0164" w:rsidP="00070A5F">
            <w:pPr>
              <w:jc w:val="center"/>
              <w:rPr>
                <w:rFonts w:ascii="Calibri" w:hAnsi="Calibri"/>
                <w:sz w:val="18"/>
                <w:szCs w:val="18"/>
              </w:rPr>
            </w:pPr>
            <w:hyperlink w:anchor="IRTP_D" w:history="1">
              <w:r w:rsidR="009B0E90" w:rsidRPr="00C86C10">
                <w:rPr>
                  <w:rStyle w:val="Hyperlink"/>
                  <w:rFonts w:ascii="Calibri" w:hAnsi="Calibri"/>
                  <w:sz w:val="18"/>
                  <w:szCs w:val="18"/>
                </w:rPr>
                <w:t>LINK</w:t>
              </w:r>
            </w:hyperlink>
          </w:p>
        </w:tc>
      </w:tr>
      <w:tr w:rsidR="009B0E90"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9B0E90" w:rsidRPr="00780B8E" w:rsidRDefault="009B0E90"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9B0E90" w:rsidRPr="00070A5F" w:rsidRDefault="009B0E90"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9B0E90" w:rsidRDefault="00BF0164" w:rsidP="00070A5F">
            <w:pPr>
              <w:jc w:val="center"/>
              <w:rPr>
                <w:rFonts w:ascii="Calibri" w:hAnsi="Calibri"/>
                <w:sz w:val="18"/>
                <w:szCs w:val="18"/>
              </w:rPr>
            </w:pPr>
            <w:hyperlink w:anchor="IANA" w:history="1">
              <w:r w:rsidR="009B0E90" w:rsidRPr="00077A97">
                <w:rPr>
                  <w:rStyle w:val="Hyperlink"/>
                  <w:rFonts w:ascii="Calibri" w:hAnsi="Calibri"/>
                  <w:sz w:val="18"/>
                  <w:szCs w:val="18"/>
                </w:rPr>
                <w:t>LINK</w:t>
              </w:r>
            </w:hyperlink>
          </w:p>
        </w:tc>
      </w:tr>
      <w:tr w:rsidR="009B0E90"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9B0E90" w:rsidRPr="00327F93" w:rsidRDefault="009B0E90"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9B0E90" w:rsidRPr="00070A5F" w:rsidRDefault="009B0E90"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77777777" w:rsidR="009B0E90" w:rsidRDefault="009B0E90" w:rsidP="00070A5F">
            <w:pPr>
              <w:jc w:val="center"/>
              <w:rPr>
                <w:rFonts w:ascii="Calibri" w:hAnsi="Calibri"/>
                <w:sz w:val="18"/>
                <w:szCs w:val="18"/>
              </w:rPr>
            </w:pPr>
            <w:r>
              <w:rPr>
                <w:rFonts w:ascii="Calibri" w:hAnsi="Calibri"/>
                <w:sz w:val="18"/>
                <w:szCs w:val="18"/>
              </w:rPr>
              <w:t>-none-</w:t>
            </w: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431D6690"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4C0D5C">
        <w:rPr>
          <w:rFonts w:ascii="Calibri" w:eastAsia="Tahoma" w:hAnsi="Calibri" w:cs="Arial"/>
          <w:sz w:val="20"/>
          <w:szCs w:val="20"/>
          <w:lang w:val="en-GB"/>
        </w:rPr>
        <w:t>5</w:t>
      </w:r>
      <w:r w:rsidR="00274619">
        <w:rPr>
          <w:rFonts w:ascii="Calibri" w:eastAsia="Tahoma" w:hAnsi="Calibri" w:cs="Arial"/>
          <w:sz w:val="20"/>
          <w:szCs w:val="20"/>
          <w:lang w:val="en-GB"/>
        </w:rPr>
        <w:t xml:space="preserve"> </w:t>
      </w:r>
      <w:r w:rsidR="00BF0164">
        <w:rPr>
          <w:rFonts w:ascii="Calibri" w:eastAsia="Tahoma" w:hAnsi="Calibri" w:cs="Arial"/>
          <w:sz w:val="20"/>
          <w:szCs w:val="20"/>
          <w:lang w:val="en-GB"/>
        </w:rPr>
        <w:t xml:space="preserve">10 </w:t>
      </w:r>
      <w:r w:rsidR="009B0E90">
        <w:rPr>
          <w:rFonts w:ascii="Calibri" w:eastAsia="Tahoma" w:hAnsi="Calibri" w:cs="Arial"/>
          <w:sz w:val="20"/>
          <w:szCs w:val="20"/>
          <w:lang w:val="en-GB"/>
        </w:rPr>
        <w:t xml:space="preserve">May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 w:name="AUCTION"/>
      <w:bookmarkEnd w:id="1"/>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4C0D5C" w:rsidP="004C0D5C">
            <w:pPr>
              <w:pStyle w:val="TableContents"/>
              <w:snapToGrid w:val="0"/>
              <w:rPr>
                <w:rFonts w:ascii="Calibri" w:eastAsia="Monaco" w:hAnsi="Calibri" w:cs="Monaco"/>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"https://community.icann.org/display/NGAPDT/New+gTLD+Auction+Proceeds+Drafting+Team+Home" </w:instrText>
            </w:r>
            <w:r>
              <w:rPr>
                <w:rFonts w:ascii="Calibri" w:eastAsia="Monaco" w:hAnsi="Calibri" w:cs="Monaco"/>
                <w:b/>
                <w:color w:val="000000"/>
                <w:sz w:val="20"/>
                <w:szCs w:val="20"/>
                <w:lang w:val="en-GB"/>
              </w:rP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Fonts w:ascii="Calibri" w:eastAsia="Monaco" w:hAnsi="Calibri" w:cs="Monaco"/>
                <w:b/>
                <w:color w:val="000000"/>
                <w:sz w:val="20"/>
                <w:szCs w:val="20"/>
                <w:lang w:val="en-GB"/>
              </w:rPr>
              <w:fldChar w:fldCharType="end"/>
            </w:r>
            <w:r w:rsidR="00633758">
              <w:rPr>
                <w:rFonts w:ascii="Calibri" w:eastAsia="Monaco" w:hAnsi="Calibri" w:cs="Monaco"/>
                <w:b/>
                <w:color w:val="000000"/>
                <w:sz w:val="20"/>
                <w:szCs w:val="20"/>
                <w:lang w:val="en-GB"/>
              </w:rPr>
              <w:t xml:space="preserve"> </w:t>
            </w:r>
            <w:r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Staff: M. Konings,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723824C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1AC09EA3" w:rsidR="008D29B0" w:rsidRPr="00E17752" w:rsidRDefault="0046471A" w:rsidP="005F4A67">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The new gTLD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gTLD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aims to complete its work by ICANN 57 in San Juan, on 24 Oct 2016.</w:t>
            </w:r>
          </w:p>
        </w:tc>
      </w:tr>
    </w:tbl>
    <w:p w14:paraId="23D26F81" w14:textId="77777777" w:rsidR="00C9225D" w:rsidRDefault="00C9225D" w:rsidP="00F76046">
      <w:bookmarkStart w:id="2" w:name="RPM"/>
      <w:bookmarkEnd w:id="2"/>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 w:name="UDRP"/>
      <w:bookmarkEnd w:id="3"/>
      <w:tr w:rsidR="008D29B0"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8D29B0" w:rsidRDefault="009B0E90"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008D29B0" w:rsidRPr="009B0E90">
              <w:rPr>
                <w:rStyle w:val="Hyperlink"/>
                <w:rFonts w:ascii="Calibri" w:eastAsia="Monaco" w:hAnsi="Calibri" w:cs="Monaco"/>
                <w:b/>
                <w:sz w:val="20"/>
                <w:szCs w:val="20"/>
                <w:lang w:val="en-GB"/>
              </w:rPr>
              <w:t xml:space="preserve">Rights Protection Mechanisms in All </w:t>
            </w:r>
            <w:proofErr w:type="spellStart"/>
            <w:r w:rsidR="008D29B0" w:rsidRPr="009B0E90">
              <w:rPr>
                <w:rStyle w:val="Hyperlink"/>
                <w:rFonts w:ascii="Calibri" w:eastAsia="Monaco" w:hAnsi="Calibri" w:cs="Monaco"/>
                <w:b/>
                <w:sz w:val="20"/>
                <w:szCs w:val="20"/>
                <w:lang w:val="en-GB"/>
              </w:rPr>
              <w:t>gTLDs</w:t>
            </w:r>
            <w:proofErr w:type="spellEnd"/>
            <w:r w:rsidR="008D29B0" w:rsidRPr="009B0E90">
              <w:rPr>
                <w:rStyle w:val="Hyperlink"/>
                <w:rFonts w:ascii="Calibri" w:eastAsia="Monaco" w:hAnsi="Calibri" w:cs="Monaco"/>
                <w:b/>
                <w:sz w:val="20"/>
                <w:szCs w:val="20"/>
                <w:lang w:val="en-GB"/>
              </w:rPr>
              <w:t xml:space="preserve"> </w:t>
            </w:r>
            <w:r w:rsidR="002B1220">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sidR="008D29B0">
              <w:rPr>
                <w:rFonts w:ascii="Calibri" w:eastAsia="Monaco" w:hAnsi="Calibri" w:cs="Monaco"/>
                <w:b/>
                <w:color w:val="000000"/>
                <w:sz w:val="20"/>
                <w:szCs w:val="20"/>
                <w:lang w:val="en-GB"/>
              </w:rPr>
              <w:t xml:space="preserve"> </w:t>
            </w:r>
          </w:p>
          <w:p w14:paraId="7BDE6ABD" w14:textId="77777777" w:rsidR="00A84083" w:rsidRDefault="00A84083"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t xml:space="preserve">Chair(s): </w:t>
            </w:r>
            <w:r w:rsidRPr="00BF0164">
              <w:rPr>
                <w:rFonts w:ascii="Calibri" w:eastAsia="Monaco" w:hAnsi="Calibri" w:cs="Monaco"/>
                <w:color w:val="000000"/>
                <w:sz w:val="20"/>
                <w:szCs w:val="20"/>
                <w:lang w:val="en-GB"/>
              </w:rPr>
              <w:t>TBD</w:t>
            </w:r>
          </w:p>
          <w:p w14:paraId="1EB1BCBD" w14:textId="77777777" w:rsidR="00A84083" w:rsidRPr="00BF0164" w:rsidRDefault="00A84083" w:rsidP="00657A9C">
            <w:pPr>
              <w:pStyle w:val="TableContents"/>
              <w:snapToGrid w:val="0"/>
              <w:rPr>
                <w:rFonts w:ascii="Calibri" w:eastAsia="Monaco" w:hAnsi="Calibri" w:cs="Monaco"/>
                <w:color w:val="000000"/>
                <w:sz w:val="20"/>
                <w:szCs w:val="20"/>
                <w:lang w:val="en-GB"/>
              </w:rPr>
            </w:pPr>
            <w:r>
              <w:rPr>
                <w:rFonts w:ascii="Calibri" w:eastAsia="Monaco" w:hAnsi="Calibri" w:cs="Monaco"/>
                <w:b/>
                <w:color w:val="000000"/>
                <w:sz w:val="20"/>
                <w:szCs w:val="20"/>
                <w:lang w:val="en-GB"/>
              </w:rPr>
              <w:t xml:space="preserve">Council Liaison and Interim Chair: </w:t>
            </w:r>
            <w:r w:rsidRPr="00BF0164">
              <w:rPr>
                <w:rFonts w:ascii="Calibri" w:eastAsia="Monaco" w:hAnsi="Calibri" w:cs="Monaco"/>
                <w:color w:val="000000"/>
                <w:sz w:val="20"/>
                <w:szCs w:val="20"/>
                <w:lang w:val="en-GB"/>
              </w:rPr>
              <w:t>Philip Corwin</w:t>
            </w:r>
          </w:p>
          <w:p w14:paraId="23A25DAD" w14:textId="77777777" w:rsidR="008D29B0" w:rsidRDefault="008D29B0"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r w:rsidR="00A84083">
              <w:rPr>
                <w:rFonts w:ascii="Calibri" w:eastAsia="Monaco" w:hAnsi="Calibri" w:cs="Monaco"/>
                <w:color w:val="000000"/>
                <w:sz w:val="20"/>
                <w:szCs w:val="20"/>
                <w:lang w:val="en-GB"/>
              </w:rPr>
              <w:t>,</w:t>
            </w:r>
            <w:r>
              <w:rPr>
                <w:rFonts w:ascii="Calibri" w:eastAsia="Monaco" w:hAnsi="Calibri" w:cs="Monaco"/>
                <w:color w:val="000000"/>
                <w:sz w:val="20"/>
                <w:szCs w:val="20"/>
                <w:lang w:val="en-GB"/>
              </w:rPr>
              <w:t xml:space="preserve"> L. Hoffmann</w:t>
            </w:r>
            <w:r w:rsidR="00A84083">
              <w:rPr>
                <w:rFonts w:ascii="Calibri" w:eastAsia="Monaco" w:hAnsi="Calibri" w:cs="Monaco"/>
                <w:color w:val="000000"/>
                <w:sz w:val="20"/>
                <w:szCs w:val="20"/>
                <w:lang w:val="en-GB"/>
              </w:rPr>
              <w:t>, D. Tait</w:t>
            </w:r>
          </w:p>
          <w:p w14:paraId="26F08679" w14:textId="77777777" w:rsidR="008D29B0" w:rsidRDefault="008D29B0" w:rsidP="00657A9C">
            <w:pPr>
              <w:pStyle w:val="TableContents"/>
              <w:snapToGrid w:val="0"/>
              <w:rPr>
                <w:rFonts w:ascii="Calibri" w:eastAsia="Monaco" w:hAnsi="Calibri" w:cs="Monaco"/>
                <w:color w:val="000000"/>
                <w:sz w:val="20"/>
                <w:szCs w:val="20"/>
                <w:lang w:val="en-GB"/>
              </w:rPr>
            </w:pPr>
          </w:p>
          <w:p w14:paraId="74639483" w14:textId="77777777" w:rsidR="008D29B0" w:rsidRPr="00871528" w:rsidRDefault="008D29B0"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4C27486C" w:rsidR="008D29B0" w:rsidRDefault="008D29B0" w:rsidP="002B122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the GNSO Council voted to </w:t>
            </w:r>
            <w:hyperlink r:id="rId15"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w:t>
            </w:r>
            <w:r w:rsidR="00475856">
              <w:rPr>
                <w:rFonts w:ascii="Calibri" w:eastAsia="Tahoma" w:hAnsi="Calibri" w:cs="Tahoma"/>
                <w:sz w:val="20"/>
                <w:szCs w:val="20"/>
                <w:lang w:val="en-GB"/>
              </w:rPr>
              <w:t>.</w:t>
            </w:r>
            <w:r>
              <w:rPr>
                <w:rFonts w:ascii="Calibri" w:eastAsia="Tahoma" w:hAnsi="Calibri" w:cs="Tahoma"/>
                <w:sz w:val="20"/>
                <w:szCs w:val="20"/>
                <w:lang w:val="en-GB"/>
              </w:rPr>
              <w:t xml:space="preserve"> The group concluded its work on 25 February and the Council </w:t>
            </w:r>
            <w:r w:rsidR="00657A9C">
              <w:rPr>
                <w:rFonts w:ascii="Calibri" w:eastAsia="Tahoma" w:hAnsi="Calibri" w:cs="Tahoma"/>
                <w:sz w:val="20"/>
                <w:szCs w:val="20"/>
                <w:lang w:val="en-GB"/>
              </w:rPr>
              <w:t xml:space="preserve">adopted </w:t>
            </w:r>
            <w:r>
              <w:rPr>
                <w:rFonts w:ascii="Calibri" w:eastAsia="Tahoma" w:hAnsi="Calibri" w:cs="Tahoma"/>
                <w:sz w:val="20"/>
                <w:szCs w:val="20"/>
                <w:lang w:val="en-GB"/>
              </w:rPr>
              <w:t xml:space="preserve">the </w:t>
            </w:r>
            <w:r w:rsidR="00A84083">
              <w:rPr>
                <w:rFonts w:ascii="Calibri" w:eastAsia="Tahoma" w:hAnsi="Calibri" w:cs="Tahoma"/>
                <w:sz w:val="20"/>
                <w:szCs w:val="20"/>
                <w:lang w:val="en-GB"/>
              </w:rPr>
              <w:t xml:space="preserve">updated </w:t>
            </w:r>
            <w:r>
              <w:rPr>
                <w:rFonts w:ascii="Calibri" w:eastAsia="Tahoma" w:hAnsi="Calibri" w:cs="Tahoma"/>
                <w:sz w:val="20"/>
                <w:szCs w:val="20"/>
                <w:lang w:val="en-GB"/>
              </w:rPr>
              <w:t>Charter during its face-to-face meeting in Marrakech</w:t>
            </w:r>
            <w:r w:rsidR="00A84083">
              <w:rPr>
                <w:rFonts w:ascii="Calibri" w:eastAsia="Tahoma" w:hAnsi="Calibri" w:cs="Tahoma"/>
                <w:sz w:val="20"/>
                <w:szCs w:val="20"/>
                <w:lang w:val="en-GB"/>
              </w:rPr>
              <w:t>.</w:t>
            </w:r>
            <w:r w:rsidR="00657A9C">
              <w:rPr>
                <w:rFonts w:ascii="Calibri" w:eastAsia="Tahoma" w:hAnsi="Calibri" w:cs="Tahoma"/>
                <w:sz w:val="20"/>
                <w:szCs w:val="20"/>
                <w:lang w:val="en-GB"/>
              </w:rPr>
              <w:t xml:space="preserve"> Phil Corwin was appointed as Council Liaison</w:t>
            </w:r>
            <w:r w:rsidR="00A84083">
              <w:rPr>
                <w:rFonts w:ascii="Calibri" w:eastAsia="Tahoma" w:hAnsi="Calibri" w:cs="Tahoma"/>
                <w:sz w:val="20"/>
                <w:szCs w:val="20"/>
                <w:lang w:val="en-GB"/>
              </w:rPr>
              <w:t xml:space="preserve"> and interim Chair</w:t>
            </w:r>
            <w:r w:rsidR="00657A9C">
              <w:rPr>
                <w:rFonts w:ascii="Calibri" w:eastAsia="Tahoma" w:hAnsi="Calibri" w:cs="Tahoma"/>
                <w:sz w:val="20"/>
                <w:szCs w:val="20"/>
                <w:lang w:val="en-GB"/>
              </w:rPr>
              <w:t xml:space="preserve">. </w:t>
            </w:r>
            <w:r w:rsidR="00A84083">
              <w:rPr>
                <w:rFonts w:ascii="Calibri" w:eastAsia="Tahoma" w:hAnsi="Calibri" w:cs="Tahoma"/>
                <w:sz w:val="20"/>
                <w:szCs w:val="20"/>
                <w:lang w:val="en-GB"/>
              </w:rPr>
              <w:t>A</w:t>
            </w:r>
            <w:r w:rsidR="00657A9C">
              <w:rPr>
                <w:rFonts w:ascii="Calibri" w:eastAsia="Tahoma" w:hAnsi="Calibri" w:cs="Tahoma"/>
                <w:sz w:val="20"/>
                <w:szCs w:val="20"/>
                <w:lang w:val="en-GB"/>
              </w:rPr>
              <w:t xml:space="preserve"> call for volunteers </w:t>
            </w:r>
            <w:r w:rsidR="00A84083">
              <w:rPr>
                <w:rFonts w:ascii="Calibri" w:eastAsia="Tahoma" w:hAnsi="Calibri" w:cs="Tahoma"/>
                <w:sz w:val="20"/>
                <w:szCs w:val="20"/>
                <w:lang w:val="en-GB"/>
              </w:rPr>
              <w:t xml:space="preserve">has been published and </w:t>
            </w:r>
            <w:r w:rsidR="00657A9C">
              <w:rPr>
                <w:rFonts w:ascii="Calibri" w:eastAsia="Tahoma" w:hAnsi="Calibri" w:cs="Tahoma"/>
                <w:sz w:val="20"/>
                <w:szCs w:val="20"/>
                <w:lang w:val="en-GB"/>
              </w:rPr>
              <w:t xml:space="preserve">the first WG meeting </w:t>
            </w:r>
            <w:r w:rsidR="00475856">
              <w:rPr>
                <w:rFonts w:ascii="Calibri" w:eastAsia="Tahoma" w:hAnsi="Calibri" w:cs="Tahoma"/>
                <w:sz w:val="20"/>
                <w:szCs w:val="20"/>
                <w:lang w:val="en-GB"/>
              </w:rPr>
              <w:t xml:space="preserve">was </w:t>
            </w:r>
            <w:r w:rsidR="00657A9C">
              <w:rPr>
                <w:rFonts w:ascii="Calibri" w:eastAsia="Tahoma" w:hAnsi="Calibri" w:cs="Tahoma"/>
                <w:sz w:val="20"/>
                <w:szCs w:val="20"/>
                <w:lang w:val="en-GB"/>
              </w:rPr>
              <w:t xml:space="preserve">held </w:t>
            </w:r>
            <w:r w:rsidR="00475856">
              <w:rPr>
                <w:rFonts w:ascii="Calibri" w:eastAsia="Tahoma" w:hAnsi="Calibri" w:cs="Tahoma"/>
                <w:sz w:val="20"/>
                <w:szCs w:val="20"/>
                <w:lang w:val="en-GB"/>
              </w:rPr>
              <w:t>o</w:t>
            </w:r>
            <w:r w:rsidR="00657A9C">
              <w:rPr>
                <w:rFonts w:ascii="Calibri" w:eastAsia="Tahoma" w:hAnsi="Calibri" w:cs="Tahoma"/>
                <w:sz w:val="20"/>
                <w:szCs w:val="20"/>
                <w:lang w:val="en-GB"/>
              </w:rPr>
              <w:t xml:space="preserve">n </w:t>
            </w:r>
            <w:r w:rsidR="00475856">
              <w:rPr>
                <w:rFonts w:ascii="Calibri" w:eastAsia="Tahoma" w:hAnsi="Calibri" w:cs="Tahoma"/>
                <w:sz w:val="20"/>
                <w:szCs w:val="20"/>
                <w:lang w:val="en-GB"/>
              </w:rPr>
              <w:t xml:space="preserve">21 April 2016. Kathy </w:t>
            </w:r>
            <w:proofErr w:type="spellStart"/>
            <w:r w:rsidR="00475856">
              <w:rPr>
                <w:rFonts w:ascii="Calibri" w:eastAsia="Tahoma" w:hAnsi="Calibri" w:cs="Tahoma"/>
                <w:sz w:val="20"/>
                <w:szCs w:val="20"/>
                <w:lang w:val="en-GB"/>
              </w:rPr>
              <w:t>Kleiman</w:t>
            </w:r>
            <w:proofErr w:type="spellEnd"/>
            <w:r w:rsidR="00475856">
              <w:rPr>
                <w:rFonts w:ascii="Calibri" w:eastAsia="Tahoma" w:hAnsi="Calibri" w:cs="Tahoma"/>
                <w:sz w:val="20"/>
                <w:szCs w:val="20"/>
                <w:lang w:val="en-GB"/>
              </w:rPr>
              <w:t xml:space="preserve">, J. Scott Evans, and Phil Corwin have </w:t>
            </w:r>
            <w:r w:rsidR="002B1220">
              <w:rPr>
                <w:rFonts w:ascii="Calibri" w:eastAsia="Tahoma" w:hAnsi="Calibri" w:cs="Tahoma"/>
                <w:sz w:val="20"/>
                <w:szCs w:val="20"/>
                <w:lang w:val="en-GB"/>
              </w:rPr>
              <w:t>been selected by the WG</w:t>
            </w:r>
            <w:r w:rsidR="00475856">
              <w:rPr>
                <w:rFonts w:ascii="Calibri" w:eastAsia="Tahoma" w:hAnsi="Calibri" w:cs="Tahoma"/>
                <w:sz w:val="20"/>
                <w:szCs w:val="20"/>
                <w:lang w:val="en-GB"/>
              </w:rPr>
              <w:t xml:space="preserve"> as co-Chairs and are expected to be confirmed </w:t>
            </w:r>
            <w:r w:rsidR="002B1220">
              <w:rPr>
                <w:rFonts w:ascii="Calibri" w:eastAsia="Tahoma" w:hAnsi="Calibri" w:cs="Tahoma"/>
                <w:sz w:val="20"/>
                <w:szCs w:val="20"/>
                <w:lang w:val="en-GB"/>
              </w:rPr>
              <w:t xml:space="preserve">as such </w:t>
            </w:r>
            <w:r w:rsidR="00475856">
              <w:rPr>
                <w:rFonts w:ascii="Calibri" w:eastAsia="Tahoma" w:hAnsi="Calibri" w:cs="Tahoma"/>
                <w:sz w:val="20"/>
                <w:szCs w:val="20"/>
                <w:lang w:val="en-GB"/>
              </w:rPr>
              <w:t xml:space="preserve">by the </w:t>
            </w:r>
            <w:r w:rsidR="002B1220">
              <w:rPr>
                <w:rFonts w:ascii="Calibri" w:eastAsia="Tahoma" w:hAnsi="Calibri" w:cs="Tahoma"/>
                <w:sz w:val="20"/>
                <w:szCs w:val="20"/>
                <w:lang w:val="en-GB"/>
              </w:rPr>
              <w:t>GNSO Council</w:t>
            </w:r>
            <w:r w:rsidR="00475856">
              <w:rPr>
                <w:rFonts w:ascii="Calibri" w:eastAsia="Tahoma" w:hAnsi="Calibri" w:cs="Tahoma"/>
                <w:sz w:val="20"/>
                <w:szCs w:val="20"/>
                <w:lang w:val="en-GB"/>
              </w:rPr>
              <w:t xml:space="preserve"> </w:t>
            </w:r>
            <w:r w:rsidR="002B1220">
              <w:rPr>
                <w:rFonts w:ascii="Calibri" w:eastAsia="Tahoma" w:hAnsi="Calibri" w:cs="Tahoma"/>
                <w:sz w:val="20"/>
                <w:szCs w:val="20"/>
                <w:lang w:val="en-GB"/>
              </w:rPr>
              <w:t>at the next Council meeting in May</w:t>
            </w:r>
            <w:r w:rsidR="00475856">
              <w:rPr>
                <w:rFonts w:ascii="Calibri" w:eastAsia="Tahoma" w:hAnsi="Calibri" w:cs="Tahoma"/>
                <w:sz w:val="20"/>
                <w:szCs w:val="20"/>
                <w:lang w:val="en-GB"/>
              </w:rPr>
              <w:t xml:space="preserve">. Staff </w:t>
            </w:r>
            <w:r w:rsidR="002B1220">
              <w:rPr>
                <w:rFonts w:ascii="Calibri" w:eastAsia="Tahoma" w:hAnsi="Calibri" w:cs="Tahoma"/>
                <w:sz w:val="20"/>
                <w:szCs w:val="20"/>
                <w:lang w:val="en-GB"/>
              </w:rPr>
              <w:t>conducted</w:t>
            </w:r>
            <w:r w:rsidR="00475856">
              <w:rPr>
                <w:rFonts w:ascii="Calibri" w:eastAsia="Tahoma" w:hAnsi="Calibri" w:cs="Tahoma"/>
                <w:sz w:val="20"/>
                <w:szCs w:val="20"/>
                <w:lang w:val="en-GB"/>
              </w:rPr>
              <w:t xml:space="preserve"> a background webinar on the Charter and the </w:t>
            </w:r>
            <w:r w:rsidR="002B1220">
              <w:rPr>
                <w:rFonts w:ascii="Calibri" w:eastAsia="Tahoma" w:hAnsi="Calibri" w:cs="Tahoma"/>
                <w:sz w:val="20"/>
                <w:szCs w:val="20"/>
                <w:lang w:val="en-GB"/>
              </w:rPr>
              <w:t xml:space="preserve">Final </w:t>
            </w:r>
            <w:r w:rsidR="00475856">
              <w:rPr>
                <w:rFonts w:ascii="Calibri" w:eastAsia="Tahoma" w:hAnsi="Calibri" w:cs="Tahoma"/>
                <w:sz w:val="20"/>
                <w:szCs w:val="20"/>
                <w:lang w:val="en-GB"/>
              </w:rPr>
              <w:t xml:space="preserve">Issue Report on 27 April and on 4 May another webinar </w:t>
            </w:r>
            <w:r w:rsidR="002B1220">
              <w:rPr>
                <w:rFonts w:ascii="Calibri" w:eastAsia="Tahoma" w:hAnsi="Calibri" w:cs="Tahoma"/>
                <w:sz w:val="20"/>
                <w:szCs w:val="20"/>
                <w:lang w:val="en-GB"/>
              </w:rPr>
              <w:t>was</w:t>
            </w:r>
            <w:r w:rsidR="00475856">
              <w:rPr>
                <w:rFonts w:ascii="Calibri" w:eastAsia="Tahoma" w:hAnsi="Calibri" w:cs="Tahoma"/>
                <w:sz w:val="20"/>
                <w:szCs w:val="20"/>
                <w:lang w:val="en-GB"/>
              </w:rPr>
              <w:t xml:space="preserve"> held to </w:t>
            </w:r>
            <w:r w:rsidR="002B1220">
              <w:rPr>
                <w:rFonts w:ascii="Calibri" w:eastAsia="Tahoma" w:hAnsi="Calibri" w:cs="Tahoma"/>
                <w:sz w:val="20"/>
                <w:szCs w:val="20"/>
                <w:lang w:val="en-GB"/>
              </w:rPr>
              <w:t>provide</w:t>
            </w:r>
            <w:r w:rsidR="00475856">
              <w:rPr>
                <w:rFonts w:ascii="Calibri" w:eastAsia="Tahoma" w:hAnsi="Calibri" w:cs="Tahoma"/>
                <w:sz w:val="20"/>
                <w:szCs w:val="20"/>
                <w:lang w:val="en-GB"/>
              </w:rPr>
              <w:t xml:space="preserve"> WG </w:t>
            </w:r>
            <w:r w:rsidR="002B1220">
              <w:rPr>
                <w:rFonts w:ascii="Calibri" w:eastAsia="Tahoma" w:hAnsi="Calibri" w:cs="Tahoma"/>
                <w:sz w:val="20"/>
                <w:szCs w:val="20"/>
                <w:lang w:val="en-GB"/>
              </w:rPr>
              <w:t>participants</w:t>
            </w:r>
            <w:r w:rsidR="00475856">
              <w:rPr>
                <w:rFonts w:ascii="Calibri" w:eastAsia="Tahoma" w:hAnsi="Calibri" w:cs="Tahoma"/>
                <w:sz w:val="20"/>
                <w:szCs w:val="20"/>
                <w:lang w:val="en-GB"/>
              </w:rPr>
              <w:t xml:space="preserve"> </w:t>
            </w:r>
            <w:r w:rsidR="002B1220">
              <w:rPr>
                <w:rFonts w:ascii="Calibri" w:eastAsia="Tahoma" w:hAnsi="Calibri" w:cs="Tahoma"/>
                <w:sz w:val="20"/>
                <w:szCs w:val="20"/>
                <w:lang w:val="en-GB"/>
              </w:rPr>
              <w:t>with an overview of</w:t>
            </w:r>
            <w:r w:rsidR="00475856">
              <w:rPr>
                <w:rFonts w:ascii="Calibri" w:eastAsia="Tahoma" w:hAnsi="Calibri" w:cs="Tahoma"/>
                <w:sz w:val="20"/>
                <w:szCs w:val="20"/>
                <w:lang w:val="en-GB"/>
              </w:rPr>
              <w:t xml:space="preserve"> the specificities of the various policies under review. The </w:t>
            </w:r>
            <w:r w:rsidR="002B1220">
              <w:rPr>
                <w:rFonts w:ascii="Calibri" w:eastAsia="Tahoma" w:hAnsi="Calibri" w:cs="Tahoma"/>
                <w:sz w:val="20"/>
                <w:szCs w:val="20"/>
                <w:lang w:val="en-GB"/>
              </w:rPr>
              <w:t>WG</w:t>
            </w:r>
            <w:r w:rsidR="00475856">
              <w:rPr>
                <w:rFonts w:ascii="Calibri" w:eastAsia="Tahoma" w:hAnsi="Calibri" w:cs="Tahoma"/>
                <w:sz w:val="20"/>
                <w:szCs w:val="20"/>
                <w:lang w:val="en-GB"/>
              </w:rPr>
              <w:t xml:space="preserve"> is expected to finalise its work plan by mid-May. </w:t>
            </w:r>
          </w:p>
        </w:tc>
      </w:tr>
      <w:bookmarkStart w:id="4" w:name="subrnd_gTLD"/>
      <w:bookmarkEnd w:id="4"/>
      <w:tr w:rsidR="008D29B0"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2A8F1509" w:rsidR="008D29B0" w:rsidRPr="00871528"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008D29B0" w:rsidRPr="009B0E90">
              <w:rPr>
                <w:rStyle w:val="Hyperlink"/>
                <w:rFonts w:ascii="Calibri" w:eastAsia="Tahoma" w:hAnsi="Calibri" w:cs="Tahoma"/>
                <w:b/>
                <w:sz w:val="20"/>
                <w:szCs w:val="20"/>
                <w:lang w:val="en-GB"/>
              </w:rPr>
              <w:t xml:space="preserve">New </w:t>
            </w:r>
            <w:proofErr w:type="spellStart"/>
            <w:r w:rsidR="008D29B0" w:rsidRPr="009B0E90">
              <w:rPr>
                <w:rStyle w:val="Hyperlink"/>
                <w:rFonts w:ascii="Calibri" w:eastAsia="Tahoma" w:hAnsi="Calibri" w:cs="Tahoma"/>
                <w:b/>
                <w:sz w:val="20"/>
                <w:szCs w:val="20"/>
                <w:lang w:val="en-GB"/>
              </w:rPr>
              <w:t>gTLD</w:t>
            </w:r>
            <w:proofErr w:type="spellEnd"/>
            <w:r w:rsidR="008D29B0" w:rsidRPr="009B0E90">
              <w:rPr>
                <w:rStyle w:val="Hyperlink"/>
                <w:rFonts w:ascii="Calibri" w:eastAsia="Tahoma" w:hAnsi="Calibri" w:cs="Tahoma"/>
                <w:b/>
                <w:sz w:val="20"/>
                <w:szCs w:val="20"/>
                <w:lang w:val="en-GB"/>
              </w:rPr>
              <w:t xml:space="preserve"> Subsequent Procedures</w:t>
            </w:r>
            <w:r>
              <w:rPr>
                <w:rFonts w:ascii="Calibri" w:eastAsia="Tahoma" w:hAnsi="Calibri" w:cs="Tahoma"/>
                <w:b/>
                <w:sz w:val="20"/>
                <w:szCs w:val="20"/>
                <w:lang w:val="en-GB"/>
              </w:rPr>
              <w:fldChar w:fldCharType="end"/>
            </w:r>
            <w:r w:rsidR="002B1220">
              <w:rPr>
                <w:rFonts w:ascii="Calibri" w:eastAsia="Tahoma" w:hAnsi="Calibri" w:cs="Tahoma"/>
                <w:b/>
                <w:sz w:val="20"/>
                <w:szCs w:val="20"/>
                <w:lang w:val="en-GB"/>
              </w:rPr>
              <w:t xml:space="preserve"> PDP</w:t>
            </w:r>
          </w:p>
          <w:p w14:paraId="04EBCA42"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76BB2962" w14:textId="77777777" w:rsidR="008D29B0" w:rsidRDefault="008D29B0"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052F9063" w14:textId="77777777" w:rsidR="008D29B0" w:rsidRDefault="008D29B0"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421520C7" w:rsidR="008D29B0" w:rsidRDefault="008D29B0" w:rsidP="00A84083">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w:t>
            </w:r>
            <w:r w:rsidR="00D8373D">
              <w:rPr>
                <w:rFonts w:ascii="Calibri" w:eastAsia="Tahoma" w:hAnsi="Calibri" w:cs="Tahoma"/>
                <w:sz w:val="20"/>
                <w:szCs w:val="20"/>
                <w:lang w:val="en-GB"/>
              </w:rPr>
              <w:t>the</w:t>
            </w:r>
            <w:r>
              <w:rPr>
                <w:rFonts w:ascii="Calibri" w:eastAsia="Tahoma" w:hAnsi="Calibri" w:cs="Tahoma"/>
                <w:sz w:val="20"/>
                <w:szCs w:val="20"/>
                <w:lang w:val="en-GB"/>
              </w:rPr>
              <w:t xml:space="preserve"> PDP during its 17 December meeting, but deferred the vote on a motion to approve the Charter in order to properly account for RPMs related work between this PDP and the anticipated PDP on RPM review. The </w:t>
            </w:r>
            <w:r w:rsidR="00DA6146">
              <w:rPr>
                <w:rFonts w:ascii="Calibri" w:eastAsia="Tahoma" w:hAnsi="Calibri" w:cs="Tahoma"/>
                <w:sz w:val="20"/>
                <w:szCs w:val="20"/>
                <w:lang w:val="en-GB"/>
              </w:rPr>
              <w:t xml:space="preserve">final </w:t>
            </w:r>
            <w:r>
              <w:rPr>
                <w:rFonts w:ascii="Calibri" w:eastAsia="Tahoma" w:hAnsi="Calibri" w:cs="Tahoma"/>
                <w:sz w:val="20"/>
                <w:szCs w:val="20"/>
                <w:lang w:val="en-GB"/>
              </w:rPr>
              <w:t>Charter was adopted during the 21 January meeting</w:t>
            </w:r>
            <w:r w:rsidR="00D8373D">
              <w:rPr>
                <w:rFonts w:ascii="Calibri" w:eastAsia="Tahoma" w:hAnsi="Calibri" w:cs="Tahoma"/>
                <w:sz w:val="20"/>
                <w:szCs w:val="20"/>
                <w:lang w:val="en-GB"/>
              </w:rPr>
              <w:t>.</w:t>
            </w:r>
            <w:r>
              <w:rPr>
                <w:rFonts w:ascii="Calibri" w:eastAsia="Tahoma" w:hAnsi="Calibri" w:cs="Tahoma"/>
                <w:sz w:val="20"/>
                <w:szCs w:val="20"/>
                <w:lang w:val="en-GB"/>
              </w:rPr>
              <w:t xml:space="preserve">  The WG </w:t>
            </w:r>
            <w:r w:rsidR="00BF51E5">
              <w:rPr>
                <w:rFonts w:ascii="Calibri" w:eastAsia="Tahoma" w:hAnsi="Calibri" w:cs="Tahoma"/>
                <w:sz w:val="20"/>
                <w:szCs w:val="20"/>
                <w:lang w:val="en-GB"/>
              </w:rPr>
              <w:t xml:space="preserve">began its meetings on 22 February, </w:t>
            </w:r>
            <w:r>
              <w:rPr>
                <w:rFonts w:ascii="Calibri" w:eastAsia="Tahoma" w:hAnsi="Calibri" w:cs="Tahoma"/>
                <w:sz w:val="20"/>
                <w:szCs w:val="20"/>
                <w:lang w:val="en-GB"/>
              </w:rPr>
              <w:t xml:space="preserve">selected </w:t>
            </w:r>
            <w:r w:rsidRPr="00CE169F">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and Jeff </w:t>
            </w:r>
            <w:proofErr w:type="spellStart"/>
            <w:r w:rsidRPr="00CE169F">
              <w:rPr>
                <w:rFonts w:ascii="Calibri" w:eastAsia="Tahoma" w:hAnsi="Calibri" w:cs="Tahoma"/>
                <w:color w:val="000000" w:themeColor="text1"/>
                <w:sz w:val="20"/>
                <w:szCs w:val="20"/>
                <w:lang w:val="en-US"/>
              </w:rPr>
              <w:t>Neuman</w:t>
            </w:r>
            <w:proofErr w:type="spellEnd"/>
            <w:r w:rsidR="00DA460F">
              <w:rPr>
                <w:rFonts w:ascii="Calibri" w:eastAsia="Tahoma" w:hAnsi="Calibri" w:cs="Tahoma"/>
                <w:color w:val="000000" w:themeColor="text1"/>
                <w:sz w:val="20"/>
                <w:szCs w:val="20"/>
                <w:lang w:val="en-US"/>
              </w:rPr>
              <w:t xml:space="preserve"> </w:t>
            </w:r>
            <w:r w:rsidR="00BF51E5">
              <w:rPr>
                <w:rFonts w:ascii="Calibri" w:eastAsia="Tahoma" w:hAnsi="Calibri" w:cs="Tahoma"/>
                <w:color w:val="000000" w:themeColor="text1"/>
                <w:sz w:val="20"/>
                <w:szCs w:val="20"/>
                <w:lang w:val="en-US"/>
              </w:rPr>
              <w:t xml:space="preserve">as its Co-Chairs, </w:t>
            </w:r>
            <w:r w:rsidR="00DA460F">
              <w:rPr>
                <w:rFonts w:ascii="Calibri" w:eastAsia="Tahoma" w:hAnsi="Calibri" w:cs="Tahoma"/>
                <w:color w:val="000000" w:themeColor="text1"/>
                <w:sz w:val="20"/>
                <w:szCs w:val="20"/>
                <w:lang w:val="en-US"/>
              </w:rPr>
              <w:t xml:space="preserve">and </w:t>
            </w:r>
            <w:r w:rsidR="00BF51E5">
              <w:rPr>
                <w:rFonts w:ascii="Calibri" w:eastAsia="Tahoma" w:hAnsi="Calibri" w:cs="Tahoma"/>
                <w:color w:val="000000" w:themeColor="text1"/>
                <w:sz w:val="20"/>
                <w:szCs w:val="20"/>
                <w:lang w:val="en-US"/>
              </w:rPr>
              <w:t xml:space="preserve">agreed to </w:t>
            </w:r>
            <w:r w:rsidR="00DA460F">
              <w:rPr>
                <w:rFonts w:ascii="Calibri" w:eastAsia="Tahoma" w:hAnsi="Calibri" w:cs="Tahoma"/>
                <w:color w:val="000000" w:themeColor="text1"/>
                <w:sz w:val="20"/>
                <w:szCs w:val="20"/>
                <w:lang w:val="en-US"/>
              </w:rPr>
              <w:t>meet weekly</w:t>
            </w:r>
            <w:r w:rsidR="00BF51E5">
              <w:rPr>
                <w:rFonts w:ascii="Calibri" w:eastAsia="Tahoma" w:hAnsi="Calibri" w:cs="Tahoma"/>
                <w:color w:val="000000" w:themeColor="text1"/>
                <w:sz w:val="20"/>
                <w:szCs w:val="20"/>
                <w:lang w:val="en-US"/>
              </w:rPr>
              <w:t xml:space="preserve"> for 90 minutes</w:t>
            </w:r>
            <w:r w:rsidR="00DA460F">
              <w:rPr>
                <w:rFonts w:ascii="Calibri" w:eastAsia="Tahoma" w:hAnsi="Calibri" w:cs="Tahoma"/>
                <w:color w:val="000000" w:themeColor="text1"/>
                <w:sz w:val="20"/>
                <w:szCs w:val="20"/>
                <w:lang w:val="en-US"/>
              </w:rPr>
              <w:t>.</w:t>
            </w:r>
            <w:r w:rsidR="00D8373D">
              <w:rPr>
                <w:rFonts w:ascii="Calibri" w:eastAsia="Tahoma" w:hAnsi="Calibri" w:cs="Tahoma"/>
                <w:color w:val="000000" w:themeColor="text1"/>
                <w:sz w:val="20"/>
                <w:szCs w:val="20"/>
                <w:lang w:val="en-US"/>
              </w:rPr>
              <w:t xml:space="preserve"> The PDP WG has begun preliminary deliberations on a set of overarching topics, which are expected to serve as the subject matter for the formal request for input from SO/AC/SG/Cs; the WG aims to send solicit these statements ahead of ICANN56 in Helsinki.</w:t>
            </w:r>
          </w:p>
        </w:tc>
      </w:tr>
      <w:bookmarkStart w:id="5" w:name="WHOIS_PDP"/>
      <w:bookmarkEnd w:id="5"/>
      <w:tr w:rsidR="008D29B0"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8D29B0" w:rsidRDefault="009B0E90"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008D29B0" w:rsidRPr="009B0E90">
              <w:rPr>
                <w:rStyle w:val="Hyperlink"/>
                <w:rFonts w:ascii="Calibri" w:hAnsi="Calibri"/>
                <w:b/>
                <w:sz w:val="20"/>
                <w:szCs w:val="20"/>
              </w:rPr>
              <w:t xml:space="preserve">PDP on the next generation </w:t>
            </w:r>
            <w:proofErr w:type="spellStart"/>
            <w:r w:rsidR="008D29B0" w:rsidRPr="009B0E90">
              <w:rPr>
                <w:rStyle w:val="Hyperlink"/>
                <w:rFonts w:ascii="Calibri" w:hAnsi="Calibri"/>
                <w:b/>
                <w:sz w:val="20"/>
                <w:szCs w:val="20"/>
              </w:rPr>
              <w:t>gTLD</w:t>
            </w:r>
            <w:proofErr w:type="spellEnd"/>
            <w:r w:rsidR="008D29B0"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8D29B0" w:rsidRDefault="008D29B0"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Vice-Chairs: David Cake, Michele Neylon, Susan Kawaguchi</w:t>
            </w:r>
          </w:p>
          <w:p w14:paraId="10690D16"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Council liaison</w:t>
            </w:r>
            <w:r w:rsidR="00DA6146" w:rsidRPr="00274619">
              <w:rPr>
                <w:rFonts w:asciiTheme="minorHAnsi" w:hAnsiTheme="minorHAnsi"/>
                <w:sz w:val="20"/>
                <w:szCs w:val="20"/>
              </w:rPr>
              <w:t>:</w:t>
            </w:r>
            <w:r w:rsidRPr="00274619">
              <w:rPr>
                <w:rFonts w:asciiTheme="minorHAnsi" w:hAnsiTheme="minorHAnsi"/>
                <w:sz w:val="20"/>
                <w:szCs w:val="20"/>
              </w:rPr>
              <w:t xml:space="preserve"> Stephanie Perrin </w:t>
            </w:r>
          </w:p>
          <w:p w14:paraId="2927C3DC" w14:textId="77777777" w:rsidR="008D29B0" w:rsidRPr="00274619" w:rsidRDefault="008D29B0" w:rsidP="00507EB6">
            <w:pPr>
              <w:pStyle w:val="TableContents"/>
              <w:snapToGrid w:val="0"/>
              <w:rPr>
                <w:rFonts w:asciiTheme="minorHAnsi" w:hAnsiTheme="minorHAnsi"/>
                <w:sz w:val="20"/>
                <w:szCs w:val="20"/>
              </w:rPr>
            </w:pPr>
            <w:r w:rsidRPr="00274619">
              <w:rPr>
                <w:rFonts w:asciiTheme="minorHAnsi" w:hAnsiTheme="minorHAnsi"/>
                <w:sz w:val="20"/>
                <w:szCs w:val="20"/>
              </w:rPr>
              <w:t>Staff: M. Konings</w:t>
            </w:r>
          </w:p>
          <w:p w14:paraId="7591919B" w14:textId="77777777" w:rsidR="00274619" w:rsidRPr="00FE4507" w:rsidRDefault="00274619"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w:t>
            </w:r>
            <w:r w:rsidRPr="00274619">
              <w:rPr>
                <w:rFonts w:asciiTheme="minorHAnsi" w:hAnsiTheme="minorHAnsi"/>
                <w:sz w:val="20"/>
                <w:szCs w:val="20"/>
              </w:rPr>
              <w:lastRenderedPageBreak/>
              <w:t xml:space="preserve">questions as part of phase 1: </w:t>
            </w:r>
            <w:r w:rsidRPr="00274619">
              <w:rPr>
                <w:rFonts w:asciiTheme="minorHAnsi" w:hAnsiTheme="minorHAnsi"/>
                <w:bCs/>
                <w:sz w:val="20"/>
                <w:szCs w:val="20"/>
              </w:rPr>
              <w:t>What are the fundamental requirements for gTLD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0A7977BB" w:rsidR="008D29B0" w:rsidRDefault="008D29B0" w:rsidP="004C0D5C">
            <w:pPr>
              <w:pStyle w:val="TableContents"/>
              <w:snapToGrid w:val="0"/>
              <w:rPr>
                <w:rFonts w:ascii="Calibri" w:eastAsia="Tahoma" w:hAnsi="Calibri" w:cs="Tahoma"/>
                <w:sz w:val="20"/>
                <w:szCs w:val="20"/>
                <w:lang w:val="en-GB"/>
              </w:rPr>
            </w:pPr>
            <w:r>
              <w:rPr>
                <w:rFonts w:ascii="Calibri" w:hAnsi="Calibri" w:cs="Calibri"/>
                <w:sz w:val="20"/>
                <w:szCs w:val="20"/>
              </w:rPr>
              <w:t xml:space="preserve">The WG </w:t>
            </w:r>
            <w:r w:rsidR="004C0D5C">
              <w:rPr>
                <w:rFonts w:ascii="Calibri" w:hAnsi="Calibri" w:cs="Calibri"/>
                <w:sz w:val="20"/>
                <w:szCs w:val="20"/>
              </w:rPr>
              <w:t xml:space="preserve">continues to meet on a weekly basis for 90 minutes. Following the completion of the work of three sub-teams which were tasked to </w:t>
            </w:r>
            <w:r w:rsidR="00DA6146">
              <w:rPr>
                <w:rFonts w:ascii="Calibri" w:hAnsi="Calibri" w:cs="Calibri"/>
                <w:sz w:val="20"/>
                <w:szCs w:val="20"/>
              </w:rPr>
              <w:t>assemble</w:t>
            </w:r>
            <w:r w:rsidR="00274619">
              <w:rPr>
                <w:rFonts w:ascii="Calibri" w:hAnsi="Calibri" w:cs="Calibri"/>
                <w:sz w:val="20"/>
                <w:szCs w:val="20"/>
              </w:rPr>
              <w:t xml:space="preserve"> and summarize</w:t>
            </w:r>
            <w:r w:rsidR="00DA6146">
              <w:rPr>
                <w:rFonts w:ascii="Calibri" w:hAnsi="Calibri" w:cs="Calibri"/>
                <w:sz w:val="20"/>
                <w:szCs w:val="20"/>
              </w:rPr>
              <w:t xml:space="preserve"> relevant information</w:t>
            </w:r>
            <w:r w:rsidR="004C0D5C">
              <w:rPr>
                <w:rFonts w:ascii="Calibri" w:hAnsi="Calibri" w:cs="Calibri"/>
                <w:sz w:val="20"/>
                <w:szCs w:val="20"/>
              </w:rPr>
              <w:t xml:space="preserve"> related to data elements, purpose and privacy, the working group will now focus on finalising its work plan. </w:t>
            </w:r>
            <w:r w:rsidR="00DA6146">
              <w:rPr>
                <w:rFonts w:ascii="Calibri" w:hAnsi="Calibri" w:cs="Calibri"/>
                <w:sz w:val="20"/>
                <w:szCs w:val="20"/>
              </w:rPr>
              <w:t xml:space="preserve"> </w:t>
            </w:r>
          </w:p>
        </w:tc>
      </w:tr>
      <w:tr w:rsidR="008D29B0" w:rsidRPr="007508AF" w14:paraId="38280B20"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B5B2B23" w14:textId="77777777" w:rsidR="008D29B0" w:rsidRPr="00CD7D6F" w:rsidRDefault="008D29B0" w:rsidP="00B93B5D">
            <w:pPr>
              <w:pStyle w:val="TableContents"/>
              <w:snapToGrid w:val="0"/>
              <w:rPr>
                <w:rFonts w:ascii="Calibri" w:eastAsia="Tahoma" w:hAnsi="Calibri" w:cs="Tahoma"/>
                <w:b/>
                <w:sz w:val="20"/>
                <w:szCs w:val="20"/>
                <w:lang w:val="en-GB"/>
              </w:rPr>
            </w:pPr>
            <w:bookmarkStart w:id="6" w:name="meeting"/>
            <w:r w:rsidRPr="00CD7D6F">
              <w:rPr>
                <w:rFonts w:ascii="Calibri" w:eastAsia="Tahoma" w:hAnsi="Calibri" w:cs="Tahoma"/>
                <w:b/>
                <w:sz w:val="20"/>
                <w:szCs w:val="20"/>
                <w:lang w:val="en-GB"/>
              </w:rPr>
              <w:lastRenderedPageBreak/>
              <w:t>GNSO ICANN Meeting Strategy Drafting Team</w:t>
            </w:r>
          </w:p>
          <w:bookmarkEnd w:id="6"/>
          <w:p w14:paraId="43929397" w14:textId="77777777" w:rsidR="008D29B0" w:rsidRPr="00CD7D6F" w:rsidRDefault="008D29B0"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 xml:space="preserve">Volker </w:t>
            </w:r>
            <w:proofErr w:type="spellStart"/>
            <w:r w:rsidRPr="00CD7D6F">
              <w:rPr>
                <w:rFonts w:ascii="Calibri" w:eastAsia="Tahoma" w:hAnsi="Calibri" w:cs="Tahoma"/>
                <w:sz w:val="20"/>
                <w:szCs w:val="20"/>
                <w:lang w:val="en-GB"/>
              </w:rPr>
              <w:t>Greimann</w:t>
            </w:r>
            <w:proofErr w:type="spellEnd"/>
          </w:p>
          <w:p w14:paraId="6934D255" w14:textId="77777777" w:rsidR="008D29B0" w:rsidRPr="00D12EEC" w:rsidRDefault="008D29B0"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A75F5D9" w14:textId="77777777" w:rsidR="008D29B0" w:rsidRDefault="008D29B0"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0A65600D"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ICANN55</w:t>
            </w:r>
          </w:p>
        </w:tc>
        <w:tc>
          <w:tcPr>
            <w:tcW w:w="1080" w:type="dxa"/>
            <w:tcBorders>
              <w:top w:val="single" w:sz="18" w:space="0" w:color="A6A6A6"/>
              <w:left w:val="single" w:sz="18" w:space="0" w:color="A6A6A6"/>
              <w:bottom w:val="single" w:sz="18" w:space="0" w:color="A6A6A6"/>
              <w:right w:val="single" w:sz="18" w:space="0" w:color="A6A6A6"/>
            </w:tcBorders>
          </w:tcPr>
          <w:p w14:paraId="6E227A82"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3BC2B860" w14:textId="77777777" w:rsidR="008D29B0" w:rsidRDefault="008D29B0" w:rsidP="00DA6146">
            <w:pPr>
              <w:pStyle w:val="TableContents"/>
              <w:snapToGrid w:val="0"/>
              <w:rPr>
                <w:rFonts w:ascii="Calibri" w:hAnsi="Calibri"/>
                <w:sz w:val="20"/>
                <w:szCs w:val="20"/>
              </w:rPr>
            </w:pPr>
            <w:r>
              <w:rPr>
                <w:rFonts w:ascii="Calibri" w:hAnsi="Calibri"/>
                <w:sz w:val="20"/>
                <w:szCs w:val="20"/>
              </w:rPr>
              <w: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t>
            </w:r>
            <w:hyperlink r:id="rId16" w:history="1">
              <w:r w:rsidRPr="00B84F80">
                <w:rPr>
                  <w:rStyle w:val="Hyperlink"/>
                  <w:rFonts w:ascii="Calibri" w:hAnsi="Calibri"/>
                  <w:sz w:val="20"/>
                  <w:szCs w:val="20"/>
                </w:rPr>
                <w:t>a letter</w:t>
              </w:r>
            </w:hyperlink>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ICANN55 in Dublin and</w:t>
            </w:r>
            <w:r w:rsidR="00DA6146">
              <w:rPr>
                <w:rFonts w:ascii="Calibri" w:hAnsi="Calibri"/>
                <w:sz w:val="20"/>
                <w:szCs w:val="20"/>
              </w:rPr>
              <w:t xml:space="preserve"> </w:t>
            </w:r>
            <w:r>
              <w:rPr>
                <w:rFonts w:ascii="Calibri" w:hAnsi="Calibri"/>
                <w:sz w:val="20"/>
                <w:szCs w:val="20"/>
              </w:rPr>
              <w:t>continue</w:t>
            </w:r>
            <w:r w:rsidR="00DA6146">
              <w:rPr>
                <w:rFonts w:ascii="Calibri" w:hAnsi="Calibri"/>
                <w:sz w:val="20"/>
                <w:szCs w:val="20"/>
              </w:rPr>
              <w:t>d</w:t>
            </w:r>
            <w:r>
              <w:rPr>
                <w:rFonts w:ascii="Calibri" w:hAnsi="Calibri"/>
                <w:sz w:val="20"/>
                <w:szCs w:val="20"/>
              </w:rPr>
              <w:t xml:space="preserve"> in Marrakech. The Board sent a reply on 12 February 2016 (see </w:t>
            </w:r>
            <w:hyperlink r:id="rId17" w:history="1">
              <w:r w:rsidRPr="002A31CB">
                <w:rPr>
                  <w:rStyle w:val="Hyperlink"/>
                  <w:rFonts w:ascii="Calibri" w:hAnsi="Calibri"/>
                  <w:sz w:val="20"/>
                  <w:szCs w:val="20"/>
                </w:rPr>
                <w:t>http://gnso.icann.org/en/correspondence/crocker-to-bladel-12feb16-en.pdf</w:t>
              </w:r>
            </w:hyperlink>
            <w:r>
              <w:rPr>
                <w:rFonts w:ascii="Calibri" w:hAnsi="Calibri"/>
                <w:sz w:val="20"/>
                <w:szCs w:val="20"/>
              </w:rPr>
              <w:t xml:space="preserve">). </w:t>
            </w:r>
            <w:r w:rsidR="00DA6146">
              <w:rPr>
                <w:rFonts w:ascii="Calibri" w:hAnsi="Calibri"/>
                <w:sz w:val="20"/>
                <w:szCs w:val="20"/>
              </w:rPr>
              <w:t>Further SO/AC discussions are now ongoing regarding the schedule for the first Policy Forum (Meeting B) in Helsinki in June</w:t>
            </w:r>
            <w:r w:rsidR="00274619">
              <w:rPr>
                <w:rFonts w:ascii="Calibri" w:hAnsi="Calibri"/>
                <w:sz w:val="20"/>
                <w:szCs w:val="20"/>
              </w:rPr>
              <w:t xml:space="preserve"> in which Donna Austin and Volker Greimann participate as the GNSO Council representatives</w:t>
            </w:r>
            <w:r w:rsidR="00DA6146">
              <w:rPr>
                <w:rFonts w:ascii="Calibri" w:hAnsi="Calibri"/>
                <w:sz w:val="20"/>
                <w:szCs w:val="20"/>
              </w:rPr>
              <w:t xml:space="preserve">. </w:t>
            </w:r>
            <w:r>
              <w:rPr>
                <w:rFonts w:ascii="Calibri" w:hAnsi="Calibri"/>
                <w:sz w:val="20"/>
                <w:szCs w:val="20"/>
              </w:rPr>
              <w:t xml:space="preserve">   </w:t>
            </w:r>
          </w:p>
        </w:tc>
      </w:tr>
      <w:bookmarkStart w:id="7" w:name="IGO_INGO_RPM"/>
      <w:tr w:rsidR="008D29B0"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8D29B0" w:rsidRDefault="008D29B0"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sidR="002B1220">
              <w:rPr>
                <w:rFonts w:ascii="Calibri" w:eastAsia="Tahoma" w:hAnsi="Calibri" w:cs="Tahoma"/>
                <w:b/>
                <w:sz w:val="20"/>
                <w:szCs w:val="20"/>
                <w:lang w:val="en-GB"/>
              </w:rPr>
              <w:t xml:space="preserve"> PDP</w:t>
            </w:r>
          </w:p>
          <w:p w14:paraId="68EBF98D" w14:textId="77777777" w:rsidR="008D29B0" w:rsidRDefault="008D29B0"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8D29B0" w:rsidRPr="00DB109C" w:rsidRDefault="008D29B0"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7"/>
          <w:p w14:paraId="635A09BD" w14:textId="77777777" w:rsidR="008D29B0" w:rsidRDefault="008D29B0"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8D29B0" w:rsidRDefault="008D29B0" w:rsidP="00DD41B0">
            <w:pPr>
              <w:pStyle w:val="TableContents"/>
              <w:snapToGrid w:val="0"/>
              <w:rPr>
                <w:rFonts w:ascii="Calibri" w:eastAsia="Tahoma" w:hAnsi="Calibri" w:cs="Tahoma"/>
                <w:sz w:val="20"/>
                <w:szCs w:val="20"/>
                <w:lang w:val="en-GB"/>
              </w:rPr>
            </w:pPr>
          </w:p>
          <w:p w14:paraId="4890FA8C" w14:textId="77777777" w:rsidR="008D29B0" w:rsidRDefault="008D29B0"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2B0C902E" w:rsidR="008D29B0" w:rsidRDefault="008D29B0"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has made considerable progress in its Work Plan and is focusing its attention on IGOs, as it has preliminarily determined that INGOs do not appear to require additional protections. The WG has reached a preliminary conclusion on the issue of standing and is currently discussing jurisdictional immunity for IGOs within the construct of RPMs. At the WG’s request, an external legal expert, Professor </w:t>
            </w:r>
            <w:r>
              <w:rPr>
                <w:rFonts w:ascii="Calibri" w:eastAsia="Tahoma" w:hAnsi="Calibri" w:cs="Tahoma"/>
                <w:sz w:val="20"/>
                <w:szCs w:val="20"/>
                <w:lang w:val="en-US"/>
              </w:rPr>
              <w:lastRenderedPageBreak/>
              <w:t xml:space="preserve">Edward Swaine from George Washington University, was engaged to provide a legal opinion on the state of international law on this topic. Professor Swaine provided a preliminary opinion at the end of January, which was reviewed by the co-chairs with a view to providing Professor Swaine with initial feedback.  </w:t>
            </w:r>
            <w:proofErr w:type="gramStart"/>
            <w:r w:rsidR="00DA6146">
              <w:rPr>
                <w:rFonts w:ascii="Calibri" w:eastAsia="Tahoma" w:hAnsi="Calibri" w:cs="Tahoma"/>
                <w:sz w:val="20"/>
                <w:szCs w:val="20"/>
                <w:lang w:val="en-US"/>
              </w:rPr>
              <w:t xml:space="preserve">A </w:t>
            </w:r>
            <w:r>
              <w:rPr>
                <w:rFonts w:ascii="Calibri" w:eastAsia="Tahoma" w:hAnsi="Calibri" w:cs="Tahoma"/>
                <w:sz w:val="20"/>
                <w:szCs w:val="20"/>
                <w:lang w:val="en-US"/>
              </w:rPr>
              <w:t xml:space="preserve"> synopsis</w:t>
            </w:r>
            <w:proofErr w:type="gramEnd"/>
            <w:r>
              <w:rPr>
                <w:rFonts w:ascii="Calibri" w:eastAsia="Tahoma" w:hAnsi="Calibri" w:cs="Tahoma"/>
                <w:sz w:val="20"/>
                <w:szCs w:val="20"/>
                <w:lang w:val="en-US"/>
              </w:rPr>
              <w:t xml:space="preserve"> document</w:t>
            </w:r>
            <w:r w:rsidR="00DA6146">
              <w:rPr>
                <w:rFonts w:ascii="Calibri" w:eastAsia="Tahoma" w:hAnsi="Calibri" w:cs="Tahoma"/>
                <w:sz w:val="20"/>
                <w:szCs w:val="20"/>
                <w:lang w:val="en-US"/>
              </w:rPr>
              <w:t xml:space="preserve"> prepared by Prof. Swaine was</w:t>
            </w:r>
            <w:r>
              <w:rPr>
                <w:rFonts w:ascii="Calibri" w:eastAsia="Tahoma" w:hAnsi="Calibri" w:cs="Tahoma"/>
                <w:sz w:val="20"/>
                <w:szCs w:val="20"/>
                <w:lang w:val="en-US"/>
              </w:rPr>
              <w:t xml:space="preserve"> circulated to the WG and used to facilitate </w:t>
            </w:r>
            <w:r w:rsidR="00DA6146">
              <w:rPr>
                <w:rFonts w:ascii="Calibri" w:eastAsia="Tahoma" w:hAnsi="Calibri" w:cs="Tahoma"/>
                <w:sz w:val="20"/>
                <w:szCs w:val="20"/>
                <w:lang w:val="en-US"/>
              </w:rPr>
              <w:t xml:space="preserve">the group’s </w:t>
            </w:r>
            <w:r>
              <w:rPr>
                <w:rFonts w:ascii="Calibri" w:eastAsia="Tahoma" w:hAnsi="Calibri" w:cs="Tahoma"/>
                <w:sz w:val="20"/>
                <w:szCs w:val="20"/>
                <w:lang w:val="en-US"/>
              </w:rPr>
              <w:t>discussions at ICANN55.</w:t>
            </w:r>
            <w:r w:rsidR="00BF51E5">
              <w:rPr>
                <w:rFonts w:ascii="Calibri" w:eastAsia="Tahoma" w:hAnsi="Calibri" w:cs="Tahoma"/>
                <w:sz w:val="20"/>
                <w:szCs w:val="20"/>
                <w:lang w:val="en-US"/>
              </w:rPr>
              <w:t xml:space="preserve"> </w:t>
            </w:r>
            <w:r w:rsidR="002B1220">
              <w:rPr>
                <w:rFonts w:ascii="Calibri" w:eastAsia="Tahoma" w:hAnsi="Calibri" w:cs="Tahoma"/>
                <w:sz w:val="20"/>
                <w:szCs w:val="20"/>
                <w:lang w:val="en-US"/>
              </w:rPr>
              <w:t>On Comment</w:t>
            </w:r>
            <w:r w:rsidR="00D8373D">
              <w:rPr>
                <w:rFonts w:ascii="Calibri" w:eastAsia="Tahoma" w:hAnsi="Calibri" w:cs="Tahoma"/>
                <w:sz w:val="20"/>
                <w:szCs w:val="20"/>
                <w:lang w:val="en-US"/>
              </w:rPr>
              <w:t xml:space="preserve"> 26 April, </w:t>
            </w:r>
            <w:r w:rsidR="00BF51E5">
              <w:rPr>
                <w:rFonts w:ascii="Calibri" w:eastAsia="Tahoma" w:hAnsi="Calibri" w:cs="Tahoma"/>
                <w:sz w:val="20"/>
                <w:szCs w:val="20"/>
                <w:lang w:val="en-US"/>
              </w:rPr>
              <w:t>Professor Swaine</w:t>
            </w:r>
            <w:r w:rsidR="00D8373D">
              <w:rPr>
                <w:rFonts w:ascii="Calibri" w:eastAsia="Tahoma" w:hAnsi="Calibri" w:cs="Tahoma"/>
                <w:sz w:val="20"/>
                <w:szCs w:val="20"/>
                <w:lang w:val="en-US"/>
              </w:rPr>
              <w:t xml:space="preserve">’s </w:t>
            </w:r>
            <w:r w:rsidR="00DA6146">
              <w:rPr>
                <w:rFonts w:ascii="Calibri" w:eastAsia="Tahoma" w:hAnsi="Calibri" w:cs="Tahoma"/>
                <w:sz w:val="20"/>
                <w:szCs w:val="20"/>
                <w:lang w:val="en-US"/>
              </w:rPr>
              <w:t>final</w:t>
            </w:r>
            <w:r w:rsidR="00BF51E5">
              <w:rPr>
                <w:rFonts w:ascii="Calibri" w:eastAsia="Tahoma" w:hAnsi="Calibri" w:cs="Tahoma"/>
                <w:sz w:val="20"/>
                <w:szCs w:val="20"/>
                <w:lang w:val="en-US"/>
              </w:rPr>
              <w:t xml:space="preserve"> legal opinion </w:t>
            </w:r>
            <w:r w:rsidR="00D8373D">
              <w:rPr>
                <w:rFonts w:ascii="Calibri" w:eastAsia="Tahoma" w:hAnsi="Calibri" w:cs="Tahoma"/>
                <w:sz w:val="20"/>
                <w:szCs w:val="20"/>
                <w:lang w:val="en-US"/>
              </w:rPr>
              <w:t>was shared with the WG for their consideration</w:t>
            </w:r>
            <w:r w:rsidR="00BF51E5">
              <w:rPr>
                <w:rFonts w:ascii="Calibri" w:eastAsia="Tahoma" w:hAnsi="Calibri" w:cs="Tahoma"/>
                <w:sz w:val="20"/>
                <w:szCs w:val="20"/>
                <w:lang w:val="en-US"/>
              </w:rPr>
              <w:t>.</w:t>
            </w:r>
          </w:p>
          <w:p w14:paraId="105633FE" w14:textId="77777777" w:rsidR="008D29B0" w:rsidRDefault="008D29B0" w:rsidP="009A0C37">
            <w:pPr>
              <w:suppressAutoHyphens w:val="0"/>
              <w:autoSpaceDE w:val="0"/>
              <w:autoSpaceDN w:val="0"/>
              <w:adjustRightInd w:val="0"/>
              <w:rPr>
                <w:rFonts w:ascii="Calibri" w:eastAsia="Tahoma" w:hAnsi="Calibri" w:cs="Tahoma"/>
                <w:sz w:val="20"/>
                <w:szCs w:val="20"/>
                <w:lang w:val="en-US"/>
              </w:rPr>
            </w:pPr>
          </w:p>
          <w:p w14:paraId="561541D5" w14:textId="77777777" w:rsidR="008D29B0" w:rsidRDefault="008D29B0" w:rsidP="0078191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A follow up set of questions was sent to the IGOs on the issue of IGO immunity as well. The WG is currently also anticipating the delivery of a proposal from the small group of NGPC, GAC and IGO representatives that was formed on the topic. It expects to conduct further engagement with the GAC and IGOs upon receipt of the proposal.</w:t>
            </w:r>
          </w:p>
        </w:tc>
      </w:tr>
      <w:bookmarkStart w:id="8" w:name="SCI"/>
      <w:bookmarkEnd w:id="8"/>
      <w:tr w:rsidR="008D29B0" w:rsidRPr="007508AF" w14:paraId="6101910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40C4A2" w14:textId="77777777" w:rsidR="008D29B0" w:rsidRPr="008B26EA" w:rsidRDefault="008D29B0"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3AC46939" w14:textId="77777777" w:rsidR="008D29B0" w:rsidRPr="00C0593B" w:rsidRDefault="008D29B0"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1C05788A"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18EE0EE4"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7FBE029D" w14:textId="77777777" w:rsidR="008D29B0" w:rsidRDefault="008D29B0"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37772D4F" w14:textId="77777777" w:rsidR="008D29B0" w:rsidRDefault="008D29B0" w:rsidP="004718D7">
            <w:pPr>
              <w:pStyle w:val="TableContents"/>
              <w:snapToGrid w:val="0"/>
              <w:rPr>
                <w:rFonts w:ascii="Calibri" w:eastAsia="Monaco" w:hAnsi="Calibri" w:cs="Monaco"/>
                <w:color w:val="000000"/>
                <w:sz w:val="20"/>
                <w:szCs w:val="20"/>
                <w:lang w:val="en-GB"/>
              </w:rPr>
            </w:pPr>
          </w:p>
          <w:p w14:paraId="7211F54E" w14:textId="77777777" w:rsidR="008D29B0" w:rsidRPr="00845DB6" w:rsidRDefault="008D29B0"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35FCA7B9"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38BB3DBF"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23CA48D"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6B8178BB" w14:textId="5F5C584B" w:rsidR="008D29B0" w:rsidRPr="008F5CC0" w:rsidRDefault="008D29B0" w:rsidP="002B1220">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2015 the GNSO Council consented to referring two issue requests to the SCI for consideration.</w:t>
            </w:r>
            <w:r w:rsidRPr="008044ED">
              <w:rPr>
                <w:rFonts w:ascii="Calibri" w:eastAsia="Times New Roman" w:hAnsi="Calibri" w:cs="Calibri"/>
                <w:kern w:val="0"/>
                <w:sz w:val="20"/>
                <w:szCs w:val="20"/>
                <w:lang w:val="en-US"/>
              </w:rPr>
              <w:t xml:space="preserve"> The </w:t>
            </w:r>
            <w:hyperlink r:id="rId18"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19"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On the latter topic, the SCI reached consensus that the GNSO Operating Procedures are sufficiently clear that the waiver of the 10-day deadline for motions does not apply to resubmitted motions, and sent a letter on 09 October notifying the GNSO Council of its decision.  On the first topic the SCI has documented the Council’s current practice in relation to motions (include amendments), thus completing the first step in the Review Request.  </w:t>
            </w:r>
            <w:r w:rsidR="002B1220">
              <w:rPr>
                <w:rFonts w:ascii="Calibri" w:eastAsia="Times New Roman" w:hAnsi="Calibri" w:cs="Calibri"/>
                <w:kern w:val="0"/>
                <w:sz w:val="20"/>
                <w:szCs w:val="20"/>
                <w:lang w:val="en-US"/>
              </w:rPr>
              <w:t xml:space="preserve">On 25 April, the </w:t>
            </w:r>
            <w:r>
              <w:rPr>
                <w:rFonts w:ascii="Calibri" w:eastAsia="Times New Roman" w:hAnsi="Calibri" w:cs="Calibri"/>
                <w:kern w:val="0"/>
                <w:sz w:val="20"/>
                <w:szCs w:val="20"/>
                <w:lang w:val="en-US"/>
              </w:rPr>
              <w:t>SCI</w:t>
            </w:r>
            <w:r w:rsidR="004B459F">
              <w:rPr>
                <w:rFonts w:ascii="Calibri" w:eastAsia="Times New Roman" w:hAnsi="Calibri" w:cs="Calibri"/>
                <w:kern w:val="0"/>
                <w:sz w:val="20"/>
                <w:szCs w:val="20"/>
                <w:lang w:val="en-US"/>
              </w:rPr>
              <w:t xml:space="preserve"> completed a Consensus Call on revisions to the GNSO Operating Procedures to document the current </w:t>
            </w:r>
            <w:r w:rsidR="002B1220">
              <w:rPr>
                <w:rFonts w:ascii="Calibri" w:eastAsia="Times New Roman" w:hAnsi="Calibri" w:cs="Calibri"/>
                <w:kern w:val="0"/>
                <w:sz w:val="20"/>
                <w:szCs w:val="20"/>
                <w:lang w:val="en-US"/>
              </w:rPr>
              <w:t xml:space="preserve">Council </w:t>
            </w:r>
            <w:r w:rsidR="004B459F">
              <w:rPr>
                <w:rFonts w:ascii="Calibri" w:eastAsia="Times New Roman" w:hAnsi="Calibri" w:cs="Calibri"/>
                <w:kern w:val="0"/>
                <w:sz w:val="20"/>
                <w:szCs w:val="20"/>
                <w:lang w:val="en-US"/>
              </w:rPr>
              <w:t xml:space="preserve">practice in relation to motions and will submit these revisions for consideration in a Public </w:t>
            </w:r>
            <w:r w:rsidR="002B1220">
              <w:rPr>
                <w:rFonts w:ascii="Calibri" w:eastAsia="Times New Roman" w:hAnsi="Calibri" w:cs="Calibri"/>
                <w:kern w:val="0"/>
                <w:sz w:val="20"/>
                <w:szCs w:val="20"/>
                <w:lang w:val="en-US"/>
              </w:rPr>
              <w:t xml:space="preserve">Comment </w:t>
            </w:r>
            <w:r w:rsidR="004B459F">
              <w:rPr>
                <w:rFonts w:ascii="Calibri" w:eastAsia="Times New Roman" w:hAnsi="Calibri" w:cs="Calibri"/>
                <w:kern w:val="0"/>
                <w:sz w:val="20"/>
                <w:szCs w:val="20"/>
                <w:lang w:val="en-US"/>
              </w:rPr>
              <w:t>Forum along with possible revisions relating to Chair/Vice Chair elections</w:t>
            </w:r>
            <w:r>
              <w:rPr>
                <w:rFonts w:ascii="Calibri" w:eastAsia="Times New Roman" w:hAnsi="Calibri" w:cs="Calibri"/>
                <w:kern w:val="0"/>
                <w:sz w:val="20"/>
                <w:szCs w:val="20"/>
                <w:lang w:val="en-US"/>
              </w:rPr>
              <w:t xml:space="preserve">. </w:t>
            </w:r>
            <w:r w:rsidR="002B1220">
              <w:rPr>
                <w:rFonts w:ascii="Calibri" w:eastAsia="Times New Roman" w:hAnsi="Calibri" w:cs="Calibri"/>
                <w:kern w:val="0"/>
                <w:sz w:val="20"/>
                <w:szCs w:val="20"/>
                <w:lang w:val="en-US"/>
              </w:rPr>
              <w:t>This last topic was referred to the SCI following the Council’s</w:t>
            </w:r>
            <w:r>
              <w:rPr>
                <w:rFonts w:ascii="Calibri" w:eastAsia="Times New Roman" w:hAnsi="Calibri" w:cs="Calibri"/>
                <w:kern w:val="0"/>
                <w:sz w:val="20"/>
                <w:szCs w:val="20"/>
                <w:lang w:val="en-US"/>
              </w:rPr>
              <w:t xml:space="preserve"> 19 November</w:t>
            </w:r>
            <w:r w:rsidR="00DA460F">
              <w:rPr>
                <w:rFonts w:ascii="Calibri" w:eastAsia="Times New Roman" w:hAnsi="Calibri" w:cs="Calibri"/>
                <w:kern w:val="0"/>
                <w:sz w:val="20"/>
                <w:szCs w:val="20"/>
                <w:lang w:val="en-US"/>
              </w:rPr>
              <w:t xml:space="preserve"> 2015</w:t>
            </w:r>
            <w:r>
              <w:rPr>
                <w:rFonts w:ascii="Calibri" w:eastAsia="Times New Roman" w:hAnsi="Calibri" w:cs="Calibri"/>
                <w:kern w:val="0"/>
                <w:sz w:val="20"/>
                <w:szCs w:val="20"/>
                <w:lang w:val="en-US"/>
              </w:rPr>
              <w:t xml:space="preserve"> meeting</w:t>
            </w:r>
            <w:r w:rsidR="002B1220">
              <w:rPr>
                <w:rFonts w:ascii="Calibri" w:eastAsia="Times New Roman" w:hAnsi="Calibri" w:cs="Calibri"/>
                <w:kern w:val="0"/>
                <w:sz w:val="20"/>
                <w:szCs w:val="20"/>
                <w:lang w:val="en-US"/>
              </w:rPr>
              <w:t>, where it</w:t>
            </w:r>
            <w:r>
              <w:rPr>
                <w:rFonts w:ascii="Calibri" w:eastAsia="Times New Roman" w:hAnsi="Calibri" w:cs="Calibri"/>
                <w:kern w:val="0"/>
                <w:sz w:val="20"/>
                <w:szCs w:val="20"/>
                <w:lang w:val="en-US"/>
              </w:rPr>
              <w:t xml:space="preserve"> approved a further request for the SCI to review </w:t>
            </w:r>
            <w:r w:rsidRPr="00C80352">
              <w:rPr>
                <w:rFonts w:ascii="Calibri" w:eastAsia="Times New Roman" w:hAnsi="Calibri" w:cs="Calibri"/>
                <w:kern w:val="0"/>
                <w:sz w:val="20"/>
                <w:szCs w:val="20"/>
                <w:lang w:val="en-US"/>
              </w:rPr>
              <w:t xml:space="preserve">Sections 2.2(f) and 2.2(g) </w:t>
            </w:r>
            <w:r>
              <w:rPr>
                <w:rFonts w:ascii="Calibri" w:eastAsia="Times New Roman" w:hAnsi="Calibri" w:cs="Calibri"/>
                <w:kern w:val="0"/>
                <w:sz w:val="20"/>
                <w:szCs w:val="20"/>
                <w:lang w:val="en-US"/>
              </w:rPr>
              <w:t xml:space="preserve">of the GNSO Operating Procedures </w:t>
            </w:r>
            <w:r w:rsidRPr="00C80352">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i.e. </w:t>
            </w:r>
            <w:r w:rsidRPr="00C80352">
              <w:rPr>
                <w:rFonts w:ascii="Calibri" w:eastAsia="Times New Roman" w:hAnsi="Calibri" w:cs="Calibri"/>
                <w:kern w:val="0"/>
                <w:sz w:val="20"/>
                <w:szCs w:val="20"/>
                <w:lang w:val="en-US"/>
              </w:rPr>
              <w:t xml:space="preserve">GNSO Council Vice-Chairs serving as interim GNSO Chairs, and posting of GNSO Chair </w:t>
            </w:r>
            <w:r w:rsidRPr="00C80352">
              <w:rPr>
                <w:rFonts w:ascii="Calibri" w:eastAsia="Times New Roman" w:hAnsi="Calibri" w:cs="Calibri"/>
                <w:kern w:val="0"/>
                <w:sz w:val="20"/>
                <w:szCs w:val="20"/>
                <w:lang w:val="en-US"/>
              </w:rPr>
              <w:lastRenderedPageBreak/>
              <w:t>election results)</w:t>
            </w:r>
            <w:r>
              <w:rPr>
                <w:rFonts w:ascii="Calibri" w:eastAsia="Times New Roman" w:hAnsi="Calibri" w:cs="Calibri"/>
                <w:kern w:val="0"/>
                <w:sz w:val="20"/>
                <w:szCs w:val="20"/>
                <w:lang w:val="en-US"/>
              </w:rPr>
              <w:t xml:space="preserve">. </w:t>
            </w:r>
            <w:r w:rsidR="00DA460F">
              <w:rPr>
                <w:rFonts w:ascii="Calibri" w:eastAsia="Times New Roman" w:hAnsi="Calibri" w:cs="Calibri"/>
                <w:kern w:val="0"/>
                <w:sz w:val="20"/>
                <w:szCs w:val="20"/>
                <w:lang w:val="en-US"/>
              </w:rPr>
              <w:t>On this issue the SCI also is considering possible revisions to the GNSO Operating Procedures.</w:t>
            </w:r>
          </w:p>
        </w:tc>
      </w:tr>
      <w:tr w:rsidR="008D29B0" w:rsidRPr="007508AF" w14:paraId="664C9BA7"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1425841A" w14:textId="77777777" w:rsidR="008D29B0" w:rsidRDefault="008D29B0" w:rsidP="004718D7">
            <w:pPr>
              <w:pStyle w:val="TableContents"/>
              <w:snapToGrid w:val="0"/>
              <w:rPr>
                <w:rFonts w:ascii="Calibri" w:hAnsi="Calibri"/>
                <w:b/>
                <w:sz w:val="20"/>
                <w:szCs w:val="20"/>
              </w:rPr>
            </w:pPr>
            <w:bookmarkStart w:id="9" w:name="PDP_IMPR"/>
            <w:bookmarkEnd w:id="9"/>
            <w:r>
              <w:rPr>
                <w:rFonts w:ascii="Calibri" w:hAnsi="Calibri"/>
                <w:b/>
                <w:sz w:val="20"/>
                <w:szCs w:val="20"/>
              </w:rPr>
              <w:lastRenderedPageBreak/>
              <w:t>GNSO PDP Improvements Implementation Discussion Group</w:t>
            </w:r>
          </w:p>
          <w:p w14:paraId="7E4982A7" w14:textId="77777777" w:rsidR="008D29B0" w:rsidRDefault="008D29B0" w:rsidP="004718D7">
            <w:pPr>
              <w:pStyle w:val="TableContents"/>
              <w:snapToGrid w:val="0"/>
              <w:rPr>
                <w:rFonts w:ascii="Calibri" w:hAnsi="Calibri"/>
                <w:sz w:val="20"/>
                <w:szCs w:val="20"/>
              </w:rPr>
            </w:pPr>
            <w:r>
              <w:rPr>
                <w:rFonts w:ascii="Calibri" w:hAnsi="Calibri"/>
                <w:sz w:val="20"/>
                <w:szCs w:val="20"/>
              </w:rPr>
              <w:t xml:space="preserve">Volunteers: </w:t>
            </w:r>
          </w:p>
          <w:p w14:paraId="65263D1F" w14:textId="77777777" w:rsidR="008D29B0" w:rsidRDefault="008D29B0" w:rsidP="004718D7">
            <w:pPr>
              <w:pStyle w:val="TableContents"/>
              <w:snapToGrid w:val="0"/>
              <w:rPr>
                <w:rFonts w:ascii="Calibri" w:hAnsi="Calibri"/>
                <w:sz w:val="20"/>
                <w:szCs w:val="20"/>
              </w:rPr>
            </w:pPr>
            <w:r>
              <w:rPr>
                <w:rFonts w:ascii="Calibri" w:hAnsi="Calibri"/>
                <w:sz w:val="20"/>
                <w:szCs w:val="20"/>
              </w:rPr>
              <w:t>Staff: M. Konings, Lars Hoffmann</w:t>
            </w:r>
          </w:p>
          <w:p w14:paraId="0703C33B" w14:textId="77777777" w:rsidR="008D29B0" w:rsidRDefault="008D29B0" w:rsidP="004718D7">
            <w:pPr>
              <w:pStyle w:val="TableContents"/>
              <w:snapToGrid w:val="0"/>
              <w:rPr>
                <w:rFonts w:ascii="Calibri" w:hAnsi="Calibri"/>
                <w:sz w:val="20"/>
                <w:szCs w:val="20"/>
              </w:rPr>
            </w:pPr>
          </w:p>
          <w:p w14:paraId="3665504D" w14:textId="77777777" w:rsidR="008D29B0" w:rsidRPr="00DB2B55" w:rsidRDefault="008D29B0" w:rsidP="004718D7">
            <w:pPr>
              <w:pStyle w:val="TableContents"/>
              <w:snapToGrid w:val="0"/>
              <w:rPr>
                <w:rFonts w:ascii="Calibri" w:hAnsi="Calibri"/>
                <w:sz w:val="20"/>
                <w:szCs w:val="20"/>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20" w:history="1">
              <w:r w:rsidRPr="004B59AF">
                <w:rPr>
                  <w:rStyle w:val="Hyperlink"/>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67C677B5"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2014-Jan-30</w:t>
            </w:r>
          </w:p>
        </w:tc>
        <w:tc>
          <w:tcPr>
            <w:tcW w:w="1350" w:type="dxa"/>
            <w:tcBorders>
              <w:top w:val="single" w:sz="18" w:space="0" w:color="A6A6A6"/>
              <w:left w:val="single" w:sz="18" w:space="0" w:color="A6A6A6"/>
              <w:bottom w:val="single" w:sz="18" w:space="0" w:color="A6A6A6"/>
              <w:right w:val="single" w:sz="18" w:space="0" w:color="A6A6A6"/>
            </w:tcBorders>
          </w:tcPr>
          <w:p w14:paraId="43EB3D82"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32A38D80"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/Staff</w:t>
            </w:r>
          </w:p>
        </w:tc>
        <w:tc>
          <w:tcPr>
            <w:tcW w:w="6570" w:type="dxa"/>
            <w:tcBorders>
              <w:top w:val="single" w:sz="18" w:space="0" w:color="A6A6A6"/>
              <w:left w:val="single" w:sz="18" w:space="0" w:color="A6A6A6"/>
              <w:bottom w:val="single" w:sz="18" w:space="0" w:color="A6A6A6"/>
              <w:right w:val="single" w:sz="18" w:space="0" w:color="A6A6A6"/>
            </w:tcBorders>
          </w:tcPr>
          <w:p w14:paraId="47784935" w14:textId="77777777" w:rsidR="008D29B0" w:rsidRDefault="008D29B0" w:rsidP="00A60061">
            <w:pPr>
              <w:pStyle w:val="TableContents"/>
              <w:snapToGrid w:val="0"/>
              <w:rPr>
                <w:rFonts w:ascii="Calibri" w:hAnsi="Calibri"/>
                <w:sz w:val="20"/>
                <w:szCs w:val="20"/>
              </w:rPr>
            </w:pPr>
            <w:r>
              <w:rPr>
                <w:rFonts w:ascii="Calibri" w:hAnsi="Calibri"/>
                <w:sz w:val="20"/>
                <w:szCs w:val="20"/>
              </w:rPr>
              <w:t>The group has been dormant awaiting the development of further initiatives and assessment of further need for consultation by staff.</w:t>
            </w:r>
          </w:p>
          <w:p w14:paraId="6C9D4AB2" w14:textId="77777777" w:rsidR="008D29B0" w:rsidRDefault="008D29B0" w:rsidP="00A60061">
            <w:pPr>
              <w:pStyle w:val="TableContents"/>
              <w:snapToGrid w:val="0"/>
              <w:rPr>
                <w:rFonts w:ascii="Calibri" w:hAnsi="Calibri"/>
                <w:sz w:val="20"/>
                <w:szCs w:val="20"/>
              </w:rPr>
            </w:pPr>
          </w:p>
          <w:p w14:paraId="694783B3" w14:textId="77777777" w:rsidR="008D29B0" w:rsidRDefault="008D29B0" w:rsidP="00E225D9">
            <w:pPr>
              <w:pStyle w:val="TableContents"/>
              <w:snapToGrid w:val="0"/>
              <w:rPr>
                <w:rFonts w:ascii="Calibri" w:hAnsi="Calibri"/>
                <w:sz w:val="20"/>
                <w:szCs w:val="20"/>
              </w:rPr>
            </w:pPr>
            <w:r>
              <w:rPr>
                <w:rFonts w:ascii="Calibri" w:hAnsi="Calibri"/>
                <w:sz w:val="20"/>
                <w:szCs w:val="20"/>
              </w:rPr>
              <w:t>Staff provided a status update on the implementation of the recommendations during the ICANN meeting in Buenos Aires and will continue to move forward with the implementation of the previously identified GNSO PDP improvements, incorporating the suggestions made.</w:t>
            </w:r>
          </w:p>
          <w:p w14:paraId="77945FBD" w14:textId="77777777" w:rsidR="008D29B0" w:rsidRDefault="008D29B0" w:rsidP="00E225D9">
            <w:pPr>
              <w:pStyle w:val="TableContents"/>
              <w:snapToGrid w:val="0"/>
              <w:rPr>
                <w:rFonts w:ascii="Calibri" w:hAnsi="Calibri"/>
                <w:sz w:val="20"/>
                <w:szCs w:val="20"/>
              </w:rPr>
            </w:pPr>
          </w:p>
          <w:p w14:paraId="1229BD37" w14:textId="77777777" w:rsidR="008D29B0" w:rsidRPr="00DB2B55" w:rsidRDefault="008D29B0" w:rsidP="00FA4494">
            <w:pPr>
              <w:pStyle w:val="TableContents"/>
              <w:snapToGrid w:val="0"/>
              <w:rPr>
                <w:rFonts w:ascii="Calibri" w:hAnsi="Calibri"/>
                <w:sz w:val="20"/>
                <w:szCs w:val="20"/>
              </w:rPr>
            </w:pPr>
            <w:r>
              <w:rPr>
                <w:rFonts w:ascii="Calibri" w:hAnsi="Calibri"/>
                <w:sz w:val="20"/>
                <w:szCs w:val="20"/>
              </w:rPr>
              <w:t xml:space="preserve">Following very helpful feedback from the Community, Staff completed the GNSO Learn module and presented it to the GNSO in Dublin. The </w:t>
            </w:r>
            <w:hyperlink r:id="rId21" w:history="1">
              <w:r w:rsidRPr="00255447">
                <w:rPr>
                  <w:rStyle w:val="Hyperlink"/>
                  <w:rFonts w:ascii="Calibri" w:hAnsi="Calibri"/>
                  <w:sz w:val="20"/>
                  <w:szCs w:val="20"/>
                </w:rPr>
                <w:t>course is live</w:t>
              </w:r>
            </w:hyperlink>
            <w:r>
              <w:rPr>
                <w:rFonts w:ascii="Calibri" w:hAnsi="Calibri"/>
                <w:sz w:val="20"/>
                <w:szCs w:val="20"/>
              </w:rPr>
              <w:t xml:space="preserve"> and a social media campaign to promote was launched in November 2015.</w:t>
            </w:r>
          </w:p>
        </w:tc>
      </w:tr>
      <w:bookmarkStart w:id="10" w:name="GAC_GNSO_CG"/>
      <w:bookmarkEnd w:id="10"/>
      <w:tr w:rsidR="008D29B0"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sidR="002B1220">
              <w:rPr>
                <w:rFonts w:ascii="Calibri" w:eastAsia="Monaco" w:hAnsi="Calibri" w:cs="Monaco"/>
                <w:b/>
                <w:color w:val="000000"/>
                <w:sz w:val="20"/>
                <w:szCs w:val="20"/>
                <w:lang w:val="en-GB"/>
              </w:rPr>
              <w:t>s</w:t>
            </w:r>
          </w:p>
          <w:p w14:paraId="20B3D1FD"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30F11F" w14:textId="77777777" w:rsidR="008D29B0" w:rsidRDefault="008D29B0" w:rsidP="00CC6599">
            <w:pPr>
              <w:pStyle w:val="TableContents"/>
              <w:snapToGrid w:val="0"/>
              <w:rPr>
                <w:rFonts w:ascii="Calibri" w:eastAsia="Monaco" w:hAnsi="Calibri" w:cs="Monaco"/>
                <w:color w:val="000000"/>
                <w:sz w:val="20"/>
                <w:szCs w:val="20"/>
                <w:lang w:val="en-GB"/>
              </w:rPr>
            </w:pPr>
          </w:p>
          <w:p w14:paraId="0A9F0DD4" w14:textId="77777777" w:rsidR="008D29B0" w:rsidRPr="00194371" w:rsidRDefault="008D29B0"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1EC7A30B" w:rsidR="008D29B0" w:rsidRDefault="008D29B0" w:rsidP="004C0D5C">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CG reconvened following the ICANN meeting in Dublin and has now completed its work on the review of the GNSO Liaison to the GAC, the review of the Quick Look Mechanism and has shared initial ideas concerning other opportunities for early engagement of the GAC in the GNSO PDP. </w:t>
            </w:r>
            <w:r w:rsidR="004C0D5C">
              <w:rPr>
                <w:rFonts w:ascii="Calibri" w:eastAsia="Monaco" w:hAnsi="Calibri" w:cs="Monaco"/>
                <w:color w:val="000000"/>
                <w:sz w:val="20"/>
                <w:szCs w:val="20"/>
                <w:lang w:val="en-GB"/>
              </w:rPr>
              <w:t>The GNSO Council</w:t>
            </w:r>
            <w:r w:rsidR="00DA6146">
              <w:rPr>
                <w:rFonts w:ascii="Calibri" w:eastAsia="Monaco" w:hAnsi="Calibri" w:cs="Monaco"/>
                <w:color w:val="000000"/>
                <w:sz w:val="20"/>
                <w:szCs w:val="20"/>
                <w:lang w:val="en-GB"/>
              </w:rPr>
              <w:t xml:space="preserve"> confirm</w:t>
            </w:r>
            <w:r w:rsidR="004C0D5C">
              <w:rPr>
                <w:rFonts w:ascii="Calibri" w:eastAsia="Monaco" w:hAnsi="Calibri" w:cs="Monaco"/>
                <w:color w:val="000000"/>
                <w:sz w:val="20"/>
                <w:szCs w:val="20"/>
                <w:lang w:val="en-GB"/>
              </w:rPr>
              <w:t xml:space="preserve">ed during its last meeting </w:t>
            </w:r>
            <w:r w:rsidR="00DA6146">
              <w:rPr>
                <w:rFonts w:ascii="Calibri" w:eastAsia="Monaco" w:hAnsi="Calibri" w:cs="Monaco"/>
                <w:color w:val="000000"/>
                <w:sz w:val="20"/>
                <w:szCs w:val="20"/>
                <w:lang w:val="en-GB"/>
              </w:rPr>
              <w:t xml:space="preserve">that </w:t>
            </w:r>
            <w:r w:rsidR="004C0D5C">
              <w:rPr>
                <w:rFonts w:ascii="Calibri" w:eastAsia="Monaco" w:hAnsi="Calibri" w:cs="Monaco"/>
                <w:color w:val="000000"/>
                <w:sz w:val="20"/>
                <w:szCs w:val="20"/>
                <w:lang w:val="en-GB"/>
              </w:rPr>
              <w:t xml:space="preserve">the </w:t>
            </w:r>
            <w:r w:rsidR="00DA6146">
              <w:rPr>
                <w:rFonts w:ascii="Calibri" w:eastAsia="Monaco" w:hAnsi="Calibri" w:cs="Monaco"/>
                <w:color w:val="000000"/>
                <w:sz w:val="20"/>
                <w:szCs w:val="20"/>
                <w:lang w:val="en-GB"/>
              </w:rPr>
              <w:t>position of GNSO Liaison to the GAC should be made a permanent role.</w:t>
            </w:r>
            <w:r w:rsidR="004C0D5C">
              <w:rPr>
                <w:rFonts w:ascii="Calibri" w:eastAsia="Monaco" w:hAnsi="Calibri" w:cs="Monaco"/>
                <w:color w:val="000000"/>
                <w:sz w:val="20"/>
                <w:szCs w:val="20"/>
                <w:lang w:val="en-GB"/>
              </w:rPr>
              <w:t xml:space="preserve"> The CG is developing a survey which is aimed to obtain further input from the GNSO as well as GAC on the review of the Quick Look Mechanism as well as other opportunities for early engagement of the GAC in the GNSO PDP. </w:t>
            </w:r>
          </w:p>
        </w:tc>
      </w:tr>
      <w:bookmarkStart w:id="11" w:name="CWG_CWG"/>
      <w:bookmarkEnd w:id="11"/>
      <w:tr w:rsidR="008D29B0"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8D29B0" w:rsidRDefault="008D29B0"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8D29B0" w:rsidRDefault="008D29B0"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8D29B0" w:rsidRDefault="008D29B0" w:rsidP="00CC6599">
            <w:pPr>
              <w:pStyle w:val="TableContents"/>
              <w:snapToGrid w:val="0"/>
              <w:rPr>
                <w:rFonts w:ascii="Calibri" w:eastAsia="Monaco" w:hAnsi="Calibri" w:cs="Monaco"/>
                <w:color w:val="000000"/>
                <w:sz w:val="20"/>
                <w:szCs w:val="20"/>
                <w:lang w:val="en-GB"/>
              </w:rPr>
            </w:pPr>
          </w:p>
          <w:p w14:paraId="06E43F9D" w14:textId="77777777" w:rsidR="008D29B0" w:rsidRDefault="008D29B0"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3B98A404" w:rsidR="008D29B0" w:rsidRPr="00194371" w:rsidRDefault="008D29B0" w:rsidP="002B1220">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has reviewed the processes and outcomes of selected prior CWGs, including mapping their charters to the typical WG life cycle (Initiation, Formation, Operation, Closure, Post-Closure). As a result of the recent further usage of new CCWGs, the co-chairs and staff prepared a preliminary draft checklist for all the various stages of the WG life cycle, which was shared with the community at the Buenos Aires meeting</w:t>
            </w:r>
            <w:r w:rsidR="00DA6146">
              <w:rPr>
                <w:rFonts w:ascii="Calibri" w:eastAsia="Times New Roman" w:hAnsi="Calibri" w:cs="Calibri"/>
                <w:kern w:val="0"/>
                <w:sz w:val="20"/>
                <w:szCs w:val="20"/>
                <w:lang w:val="en-US"/>
              </w:rPr>
              <w:t xml:space="preserve">. A more complete </w:t>
            </w:r>
            <w:r>
              <w:rPr>
                <w:rFonts w:ascii="Calibri" w:eastAsia="Times New Roman" w:hAnsi="Calibri" w:cs="Calibri"/>
                <w:kern w:val="0"/>
                <w:sz w:val="20"/>
                <w:szCs w:val="20"/>
                <w:lang w:val="en-US"/>
              </w:rPr>
              <w:t xml:space="preserve">draft framework </w:t>
            </w:r>
            <w:r w:rsidR="00DA6146">
              <w:rPr>
                <w:rFonts w:ascii="Calibri" w:eastAsia="Times New Roman" w:hAnsi="Calibri" w:cs="Calibri"/>
                <w:kern w:val="0"/>
                <w:sz w:val="20"/>
                <w:szCs w:val="20"/>
                <w:lang w:val="en-US"/>
              </w:rPr>
              <w:t>was prepared</w:t>
            </w:r>
            <w:r>
              <w:rPr>
                <w:rFonts w:ascii="Calibri" w:eastAsia="Times New Roman" w:hAnsi="Calibri" w:cs="Calibri"/>
                <w:kern w:val="0"/>
                <w:sz w:val="20"/>
                <w:szCs w:val="20"/>
                <w:lang w:val="en-US"/>
              </w:rPr>
              <w:t xml:space="preserve"> following </w:t>
            </w:r>
            <w:r w:rsidR="00DA6146">
              <w:rPr>
                <w:rFonts w:ascii="Calibri" w:eastAsia="Times New Roman" w:hAnsi="Calibri" w:cs="Calibri"/>
                <w:kern w:val="0"/>
                <w:sz w:val="20"/>
                <w:szCs w:val="20"/>
                <w:lang w:val="en-US"/>
              </w:rPr>
              <w:t xml:space="preserve">additional </w:t>
            </w:r>
            <w:r>
              <w:rPr>
                <w:rFonts w:ascii="Calibri" w:eastAsia="Times New Roman" w:hAnsi="Calibri" w:cs="Calibri"/>
                <w:kern w:val="0"/>
                <w:sz w:val="20"/>
                <w:szCs w:val="20"/>
                <w:lang w:val="en-US"/>
              </w:rPr>
              <w:t xml:space="preserve">CWG </w:t>
            </w:r>
            <w:r w:rsidR="00DA6146">
              <w:rPr>
                <w:rFonts w:ascii="Calibri" w:eastAsia="Times New Roman" w:hAnsi="Calibri" w:cs="Calibri"/>
                <w:kern w:val="0"/>
                <w:sz w:val="20"/>
                <w:szCs w:val="20"/>
                <w:lang w:val="en-US"/>
              </w:rPr>
              <w:t xml:space="preserve">discussion </w:t>
            </w:r>
            <w:r>
              <w:rPr>
                <w:rFonts w:ascii="Calibri" w:eastAsia="Times New Roman" w:hAnsi="Calibri" w:cs="Calibri"/>
                <w:kern w:val="0"/>
                <w:sz w:val="20"/>
                <w:szCs w:val="20"/>
                <w:lang w:val="en-US"/>
              </w:rPr>
              <w:t>and published for public comment on 22 February</w:t>
            </w:r>
            <w:r w:rsidR="00DA6146">
              <w:rPr>
                <w:rFonts w:ascii="Calibri" w:eastAsia="Times New Roman" w:hAnsi="Calibri" w:cs="Calibri"/>
                <w:kern w:val="0"/>
                <w:sz w:val="20"/>
                <w:szCs w:val="20"/>
                <w:lang w:val="en-US"/>
              </w:rPr>
              <w:t xml:space="preserve"> 2016</w:t>
            </w:r>
            <w:r>
              <w:rPr>
                <w:rFonts w:ascii="Calibri" w:eastAsia="Times New Roman" w:hAnsi="Calibri" w:cs="Calibri"/>
                <w:kern w:val="0"/>
                <w:sz w:val="20"/>
                <w:szCs w:val="20"/>
                <w:lang w:val="en-US"/>
              </w:rPr>
              <w:t>.</w:t>
            </w:r>
            <w:r w:rsidR="00C635DC">
              <w:rPr>
                <w:rFonts w:ascii="Calibri" w:eastAsia="Times New Roman" w:hAnsi="Calibri" w:cs="Calibri"/>
                <w:kern w:val="0"/>
                <w:sz w:val="20"/>
                <w:szCs w:val="20"/>
                <w:lang w:val="en-US"/>
              </w:rPr>
              <w:t xml:space="preserve"> The initial 40-day comment period was extended by request of the CWG co-chairs following discussions in Marrakech: </w:t>
            </w:r>
            <w:hyperlink r:id="rId22" w:history="1">
              <w:r w:rsidR="00C635DC" w:rsidRPr="00851E2F">
                <w:rPr>
                  <w:rStyle w:val="Hyperlink"/>
                  <w:rFonts w:ascii="Calibri" w:eastAsia="Times New Roman" w:hAnsi="Calibri" w:cs="Calibri"/>
                  <w:kern w:val="0"/>
                  <w:sz w:val="20"/>
                  <w:szCs w:val="20"/>
                  <w:lang w:val="en-US"/>
                </w:rPr>
                <w:t>https://www.icann.org/public-comments/ccwg-framework-principles-draft-2016-02-22-en</w:t>
              </w:r>
            </w:hyperlink>
            <w:r w:rsidR="00C635DC">
              <w:rPr>
                <w:rFonts w:ascii="Calibri" w:eastAsia="Times New Roman" w:hAnsi="Calibri" w:cs="Calibri"/>
                <w:kern w:val="0"/>
                <w:sz w:val="20"/>
                <w:szCs w:val="20"/>
                <w:lang w:val="en-US"/>
              </w:rPr>
              <w:t xml:space="preserve">. The CWG co-chairs have also sought </w:t>
            </w:r>
            <w:r w:rsidR="002B1220">
              <w:rPr>
                <w:rFonts w:ascii="Calibri" w:eastAsia="Times New Roman" w:hAnsi="Calibri" w:cs="Calibri"/>
                <w:kern w:val="0"/>
                <w:sz w:val="20"/>
                <w:szCs w:val="20"/>
                <w:lang w:val="en-US"/>
              </w:rPr>
              <w:t>s</w:t>
            </w:r>
            <w:r w:rsidR="00DA6146">
              <w:rPr>
                <w:rFonts w:ascii="Calibri" w:eastAsia="Times New Roman" w:hAnsi="Calibri" w:cs="Calibri"/>
                <w:kern w:val="0"/>
                <w:sz w:val="20"/>
                <w:szCs w:val="20"/>
                <w:lang w:val="en-US"/>
              </w:rPr>
              <w:t>pecific</w:t>
            </w:r>
            <w:r w:rsidR="00C635DC">
              <w:rPr>
                <w:rFonts w:ascii="Calibri" w:eastAsia="Times New Roman" w:hAnsi="Calibri" w:cs="Calibri"/>
                <w:kern w:val="0"/>
                <w:sz w:val="20"/>
                <w:szCs w:val="20"/>
                <w:lang w:val="en-US"/>
              </w:rPr>
              <w:t xml:space="preserve"> </w:t>
            </w:r>
            <w:r w:rsidR="00DA6146">
              <w:rPr>
                <w:rFonts w:ascii="Calibri" w:eastAsia="Times New Roman" w:hAnsi="Calibri" w:cs="Calibri"/>
                <w:kern w:val="0"/>
                <w:sz w:val="20"/>
                <w:szCs w:val="20"/>
                <w:lang w:val="en-US"/>
              </w:rPr>
              <w:t xml:space="preserve">input on the draft Framework from </w:t>
            </w:r>
            <w:r w:rsidR="00C635DC">
              <w:rPr>
                <w:rFonts w:ascii="Calibri" w:eastAsia="Times New Roman" w:hAnsi="Calibri" w:cs="Calibri"/>
                <w:kern w:val="0"/>
                <w:sz w:val="20"/>
                <w:szCs w:val="20"/>
                <w:lang w:val="en-US"/>
              </w:rPr>
              <w:t>other</w:t>
            </w:r>
            <w:r w:rsidR="00DA6146">
              <w:rPr>
                <w:rFonts w:ascii="Calibri" w:eastAsia="Times New Roman" w:hAnsi="Calibri" w:cs="Calibri"/>
                <w:kern w:val="0"/>
                <w:sz w:val="20"/>
                <w:szCs w:val="20"/>
                <w:lang w:val="en-US"/>
              </w:rPr>
              <w:t xml:space="preserve"> SO/ACs</w:t>
            </w:r>
            <w:r w:rsidR="00C635DC">
              <w:rPr>
                <w:rFonts w:ascii="Calibri" w:eastAsia="Times New Roman" w:hAnsi="Calibri" w:cs="Calibri"/>
                <w:kern w:val="0"/>
                <w:sz w:val="20"/>
                <w:szCs w:val="20"/>
                <w:lang w:val="en-US"/>
              </w:rPr>
              <w:t xml:space="preserve"> and the ICANN Board. </w:t>
            </w:r>
            <w:r>
              <w:rPr>
                <w:rFonts w:ascii="Calibri" w:eastAsia="Times New Roman" w:hAnsi="Calibri" w:cs="Calibri"/>
                <w:kern w:val="0"/>
                <w:sz w:val="20"/>
                <w:szCs w:val="20"/>
                <w:lang w:val="en-US"/>
              </w:rPr>
              <w:t xml:space="preserve">A final proposed framework is expected to be prepared following the close of the public comment period and </w:t>
            </w:r>
            <w:r w:rsidR="002B1220">
              <w:rPr>
                <w:rFonts w:ascii="Calibri" w:eastAsia="Times New Roman" w:hAnsi="Calibri" w:cs="Calibri"/>
                <w:kern w:val="0"/>
                <w:sz w:val="20"/>
                <w:szCs w:val="20"/>
                <w:lang w:val="en-US"/>
              </w:rPr>
              <w:t>circulated in time for community deliberation at</w:t>
            </w:r>
            <w:r w:rsidR="00C635DC">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ICANN56.</w:t>
            </w:r>
          </w:p>
        </w:tc>
      </w:tr>
      <w:bookmarkStart w:id="12" w:name="CWG_UTCN"/>
      <w:bookmarkEnd w:id="12"/>
      <w:tr w:rsidR="008D29B0"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8D29B0" w:rsidRDefault="008D29B0"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Lars Hoffmann</w:t>
            </w:r>
          </w:p>
          <w:p w14:paraId="63F9277E" w14:textId="77777777" w:rsidR="008D29B0" w:rsidRDefault="008D29B0" w:rsidP="00CC6599">
            <w:pPr>
              <w:pStyle w:val="TableContents"/>
              <w:snapToGrid w:val="0"/>
              <w:rPr>
                <w:rFonts w:ascii="Calibri" w:eastAsia="Monaco" w:hAnsi="Calibri" w:cs="Monaco"/>
                <w:bCs/>
                <w:color w:val="000000"/>
                <w:sz w:val="20"/>
                <w:szCs w:val="20"/>
                <w:lang w:val="en-GB"/>
              </w:rPr>
            </w:pPr>
          </w:p>
          <w:p w14:paraId="686CFD77"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 xml:space="preserve">Provide advice regarding the feasibility of </w:t>
            </w:r>
            <w:r w:rsidRPr="00006B9C">
              <w:rPr>
                <w:rFonts w:ascii="Calibri" w:eastAsia="Monaco" w:hAnsi="Calibri" w:cs="Monaco"/>
                <w:bCs/>
                <w:color w:val="000000"/>
                <w:sz w:val="20"/>
                <w:szCs w:val="20"/>
                <w:lang w:val="en-GB"/>
              </w:rPr>
              <w:lastRenderedPageBreak/>
              <w:t>developing a consistent and uniform definitional framework that could be applicable across the respective SO’s and AC’s; and</w:t>
            </w:r>
          </w:p>
          <w:p w14:paraId="3B9EAFCC" w14:textId="77777777" w:rsidR="008D29B0" w:rsidRPr="00006B9C"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47C5853A" w:rsidR="008D29B0" w:rsidRDefault="008D29B0" w:rsidP="00475856">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w:t>
            </w:r>
            <w:r w:rsidR="00C635DC">
              <w:rPr>
                <w:rFonts w:ascii="Calibri" w:eastAsia="Times New Roman" w:hAnsi="Calibri" w:cs="Calibri"/>
                <w:kern w:val="0"/>
                <w:sz w:val="20"/>
                <w:szCs w:val="20"/>
                <w:lang w:val="en-US"/>
              </w:rPr>
              <w:t xml:space="preserve">n </w:t>
            </w:r>
            <w:r>
              <w:rPr>
                <w:rFonts w:ascii="Calibri" w:eastAsia="Times New Roman" w:hAnsi="Calibri" w:cs="Calibri"/>
                <w:kern w:val="0"/>
                <w:sz w:val="20"/>
                <w:szCs w:val="20"/>
                <w:lang w:val="en-US"/>
              </w:rPr>
              <w:t xml:space="preserve">Options Paper to drive forward its discussion and has just concluded its work on two-letter codes. </w:t>
            </w:r>
            <w:r w:rsidR="00E15157">
              <w:rPr>
                <w:rFonts w:ascii="Calibri" w:eastAsia="Times New Roman" w:hAnsi="Calibri" w:cs="Calibri"/>
                <w:kern w:val="0"/>
                <w:sz w:val="20"/>
                <w:szCs w:val="20"/>
                <w:lang w:val="en-US"/>
              </w:rPr>
              <w:t xml:space="preserve">Following </w:t>
            </w:r>
            <w:r>
              <w:rPr>
                <w:rFonts w:ascii="Calibri" w:eastAsia="Times New Roman" w:hAnsi="Calibri" w:cs="Calibri"/>
                <w:kern w:val="0"/>
                <w:sz w:val="20"/>
                <w:szCs w:val="20"/>
                <w:lang w:val="en-US"/>
              </w:rPr>
              <w:t xml:space="preserve">a request for input </w:t>
            </w:r>
            <w:r w:rsidR="00E15157">
              <w:rPr>
                <w:rFonts w:ascii="Calibri" w:eastAsia="Times New Roman" w:hAnsi="Calibri" w:cs="Calibri"/>
                <w:kern w:val="0"/>
                <w:sz w:val="20"/>
                <w:szCs w:val="20"/>
                <w:lang w:val="en-US"/>
              </w:rPr>
              <w:t xml:space="preserve">that was sent </w:t>
            </w:r>
            <w:r>
              <w:rPr>
                <w:rFonts w:ascii="Calibri" w:eastAsia="Times New Roman" w:hAnsi="Calibri" w:cs="Calibri"/>
                <w:kern w:val="0"/>
                <w:sz w:val="20"/>
                <w:szCs w:val="20"/>
                <w:lang w:val="en-US"/>
              </w:rPr>
              <w:t>to all SO/ACs and SG/Cs</w:t>
            </w:r>
            <w:r w:rsidR="00E15157">
              <w:rPr>
                <w:rFonts w:ascii="Calibri" w:eastAsia="Times New Roman" w:hAnsi="Calibri" w:cs="Calibri"/>
                <w:kern w:val="0"/>
                <w:sz w:val="20"/>
                <w:szCs w:val="20"/>
                <w:lang w:val="en-US"/>
              </w:rPr>
              <w:t xml:space="preserve"> on 3-character codes, the co-Chairs requested that Staff draft a straw person proposal on 3-character codes that was presented and discussed during ICANN55</w:t>
            </w:r>
            <w:r>
              <w:rPr>
                <w:rFonts w:ascii="Calibri" w:eastAsia="Times New Roman" w:hAnsi="Calibri" w:cs="Calibri"/>
                <w:kern w:val="0"/>
                <w:sz w:val="20"/>
                <w:szCs w:val="20"/>
                <w:lang w:val="en-US"/>
              </w:rPr>
              <w:t>.</w:t>
            </w:r>
            <w:r w:rsidR="00E15157">
              <w:rPr>
                <w:rFonts w:ascii="Calibri" w:eastAsia="Times New Roman" w:hAnsi="Calibri" w:cs="Calibri"/>
                <w:kern w:val="0"/>
                <w:sz w:val="20"/>
                <w:szCs w:val="20"/>
                <w:lang w:val="en-US"/>
              </w:rPr>
              <w:t xml:space="preserve"> The Group </w:t>
            </w:r>
            <w:r w:rsidR="00475856">
              <w:rPr>
                <w:rFonts w:ascii="Calibri" w:eastAsia="Times New Roman" w:hAnsi="Calibri" w:cs="Calibri"/>
                <w:kern w:val="0"/>
                <w:sz w:val="20"/>
                <w:szCs w:val="20"/>
                <w:lang w:val="en-US"/>
              </w:rPr>
              <w:t xml:space="preserve">has </w:t>
            </w:r>
            <w:r w:rsidR="00E15157">
              <w:rPr>
                <w:rFonts w:ascii="Calibri" w:eastAsia="Times New Roman" w:hAnsi="Calibri" w:cs="Calibri"/>
                <w:kern w:val="0"/>
                <w:sz w:val="20"/>
                <w:szCs w:val="20"/>
                <w:lang w:val="en-US"/>
              </w:rPr>
              <w:t>resume</w:t>
            </w:r>
            <w:r w:rsidR="00475856">
              <w:rPr>
                <w:rFonts w:ascii="Calibri" w:eastAsia="Times New Roman" w:hAnsi="Calibri" w:cs="Calibri"/>
                <w:kern w:val="0"/>
                <w:sz w:val="20"/>
                <w:szCs w:val="20"/>
                <w:lang w:val="en-US"/>
              </w:rPr>
              <w:t>d</w:t>
            </w:r>
            <w:r w:rsidR="00E15157">
              <w:rPr>
                <w:rFonts w:ascii="Calibri" w:eastAsia="Times New Roman" w:hAnsi="Calibri" w:cs="Calibri"/>
                <w:kern w:val="0"/>
                <w:sz w:val="20"/>
                <w:szCs w:val="20"/>
                <w:lang w:val="en-US"/>
              </w:rPr>
              <w:t xml:space="preserve"> its discussion on 11 April.</w:t>
            </w:r>
            <w:r>
              <w:rPr>
                <w:rFonts w:ascii="Calibri" w:eastAsia="Times New Roman" w:hAnsi="Calibri" w:cs="Calibri"/>
                <w:kern w:val="0"/>
                <w:sz w:val="20"/>
                <w:szCs w:val="20"/>
                <w:lang w:val="en-US"/>
              </w:rPr>
              <w:t xml:space="preserve"> Communication channels with the GAC remain o</w:t>
            </w:r>
            <w:r w:rsidR="00C635DC">
              <w:rPr>
                <w:rFonts w:ascii="Calibri" w:eastAsia="Times New Roman" w:hAnsi="Calibri" w:cs="Calibri"/>
                <w:kern w:val="0"/>
                <w:sz w:val="20"/>
                <w:szCs w:val="20"/>
                <w:lang w:val="en-US"/>
              </w:rPr>
              <w:t>pe</w:t>
            </w:r>
            <w:r>
              <w:rPr>
                <w:rFonts w:ascii="Calibri" w:eastAsia="Times New Roman" w:hAnsi="Calibri" w:cs="Calibri"/>
                <w:kern w:val="0"/>
                <w:sz w:val="20"/>
                <w:szCs w:val="20"/>
                <w:lang w:val="en-US"/>
              </w:rPr>
              <w:t>n regarding potentially overlapping work efforts</w:t>
            </w:r>
            <w:r w:rsidR="00C635DC">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and the GAC invited the CWG-UCTN </w:t>
            </w:r>
            <w:r w:rsidR="00475856">
              <w:rPr>
                <w:rFonts w:ascii="Calibri" w:eastAsia="Times New Roman" w:hAnsi="Calibri" w:cs="Calibri"/>
                <w:kern w:val="0"/>
                <w:sz w:val="20"/>
                <w:szCs w:val="20"/>
                <w:lang w:val="en-US"/>
              </w:rPr>
              <w:t xml:space="preserve">co-Chairs </w:t>
            </w:r>
            <w:r>
              <w:rPr>
                <w:rFonts w:ascii="Calibri" w:eastAsia="Times New Roman" w:hAnsi="Calibri" w:cs="Calibri"/>
                <w:kern w:val="0"/>
                <w:sz w:val="20"/>
                <w:szCs w:val="20"/>
                <w:lang w:val="en-US"/>
              </w:rPr>
              <w:t>to meet during ICANN5</w:t>
            </w:r>
            <w:r w:rsidR="00475856">
              <w:rPr>
                <w:rFonts w:ascii="Calibri" w:eastAsia="Times New Roman" w:hAnsi="Calibri" w:cs="Calibri"/>
                <w:kern w:val="0"/>
                <w:sz w:val="20"/>
                <w:szCs w:val="20"/>
                <w:lang w:val="en-US"/>
              </w:rPr>
              <w:t>6</w:t>
            </w:r>
            <w:r>
              <w:rPr>
                <w:rFonts w:ascii="Calibri" w:eastAsia="Times New Roman" w:hAnsi="Calibri" w:cs="Calibri"/>
                <w:kern w:val="0"/>
                <w:sz w:val="20"/>
                <w:szCs w:val="20"/>
                <w:lang w:val="en-US"/>
              </w:rPr>
              <w:t>.</w:t>
            </w:r>
          </w:p>
        </w:tc>
      </w:tr>
      <w:bookmarkStart w:id="13" w:name="IG"/>
      <w:tr w:rsidR="008D29B0"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3"/>
          <w:p w14:paraId="63E21489"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8D29B0" w:rsidRDefault="008D29B0" w:rsidP="00454D19">
            <w:pPr>
              <w:pStyle w:val="TableContents"/>
              <w:snapToGrid w:val="0"/>
              <w:rPr>
                <w:rFonts w:ascii="Calibri" w:eastAsia="Monaco" w:hAnsi="Calibri" w:cs="Monaco"/>
                <w:color w:val="000000"/>
                <w:sz w:val="20"/>
                <w:szCs w:val="20"/>
                <w:lang w:val="en-GB"/>
              </w:rPr>
            </w:pPr>
          </w:p>
          <w:p w14:paraId="0DF83B27" w14:textId="77777777" w:rsidR="008D29B0" w:rsidRPr="00827537" w:rsidRDefault="008D29B0"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8D29B0" w:rsidRPr="00696C4E" w:rsidRDefault="008D29B0"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8D29B0" w:rsidRDefault="008D29B0"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77777777" w:rsidR="008D29B0" w:rsidRDefault="008D29B0"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 The CCWG requested confirmation from its Chartering Organizations regarding a question of interpretation of its charter, which the GNSO Council agreed to at its May 2015 meeting.</w:t>
            </w:r>
            <w:r w:rsidR="00C635DC">
              <w:rPr>
                <w:rFonts w:ascii="Calibri" w:eastAsia="Times New Roman" w:hAnsi="Calibri" w:cs="Calibri"/>
                <w:kern w:val="0"/>
                <w:sz w:val="20"/>
                <w:szCs w:val="20"/>
                <w:lang w:val="en-US"/>
              </w:rPr>
              <w:t xml:space="preserve"> The CCWG co-chairs provided an update to the </w:t>
            </w:r>
            <w:proofErr w:type="spellStart"/>
            <w:r w:rsidR="00C635DC">
              <w:rPr>
                <w:rFonts w:ascii="Calibri" w:eastAsia="Times New Roman" w:hAnsi="Calibri" w:cs="Calibri"/>
                <w:kern w:val="0"/>
                <w:sz w:val="20"/>
                <w:szCs w:val="20"/>
                <w:lang w:val="en-US"/>
              </w:rPr>
              <w:t>ccNSO</w:t>
            </w:r>
            <w:proofErr w:type="spellEnd"/>
            <w:r w:rsidR="00C635DC">
              <w:rPr>
                <w:rFonts w:ascii="Calibri" w:eastAsia="Times New Roman" w:hAnsi="Calibri" w:cs="Calibri"/>
                <w:kern w:val="0"/>
                <w:sz w:val="20"/>
                <w:szCs w:val="20"/>
                <w:lang w:val="en-US"/>
              </w:rPr>
              <w:t xml:space="preserve"> and GNSO Councils at ICANN55.</w:t>
            </w:r>
            <w:r w:rsidR="00274619">
              <w:rPr>
                <w:rFonts w:ascii="Calibri" w:eastAsia="Times New Roman" w:hAnsi="Calibri" w:cs="Calibri"/>
                <w:kern w:val="0"/>
                <w:sz w:val="20"/>
                <w:szCs w:val="20"/>
                <w:lang w:val="en-US"/>
              </w:rPr>
              <w:t xml:space="preserve"> The GNSO Council is expected to review the status of this CWG in further detail during its upcoming meeting.</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9B0E90" w:rsidRPr="007508AF" w14:paraId="4C58A40C" w14:textId="77777777" w:rsidTr="009B0E90">
        <w:trPr>
          <w:jc w:val="center"/>
        </w:trPr>
        <w:tc>
          <w:tcPr>
            <w:tcW w:w="3954" w:type="dxa"/>
            <w:tcBorders>
              <w:top w:val="single" w:sz="18" w:space="0" w:color="A6A6A6"/>
              <w:left w:val="single" w:sz="18" w:space="0" w:color="A6A6A6"/>
              <w:bottom w:val="single" w:sz="18" w:space="0" w:color="A6A6A6"/>
              <w:right w:val="single" w:sz="18" w:space="0" w:color="A6A6A6"/>
            </w:tcBorders>
          </w:tcPr>
          <w:p w14:paraId="3F5A184D" w14:textId="77777777" w:rsidR="009B0E90" w:rsidRDefault="009B0E90" w:rsidP="009B0E90">
            <w:pPr>
              <w:pStyle w:val="TableContents"/>
              <w:snapToGrid w:val="0"/>
              <w:rPr>
                <w:rFonts w:ascii="Calibri" w:hAnsi="Calibri"/>
                <w:b/>
                <w:sz w:val="20"/>
                <w:szCs w:val="20"/>
              </w:rPr>
            </w:pPr>
            <w:r w:rsidRPr="009B0E90">
              <w:rPr>
                <w:rFonts w:ascii="Calibri" w:hAnsi="Calibri"/>
                <w:b/>
                <w:sz w:val="20"/>
                <w:szCs w:val="20"/>
              </w:rPr>
              <w:t>-</w:t>
            </w:r>
            <w:r>
              <w:rPr>
                <w:rFonts w:ascii="Calibri" w:hAnsi="Calibri"/>
                <w:b/>
                <w:sz w:val="20"/>
                <w:szCs w:val="20"/>
              </w:rPr>
              <w:t xml:space="preserve"> none -</w:t>
            </w:r>
          </w:p>
        </w:tc>
        <w:tc>
          <w:tcPr>
            <w:tcW w:w="990" w:type="dxa"/>
            <w:tcBorders>
              <w:top w:val="single" w:sz="18" w:space="0" w:color="A6A6A6"/>
              <w:left w:val="single" w:sz="18" w:space="0" w:color="A6A6A6"/>
              <w:bottom w:val="single" w:sz="18" w:space="0" w:color="A6A6A6"/>
              <w:right w:val="single" w:sz="18" w:space="0" w:color="A6A6A6"/>
            </w:tcBorders>
          </w:tcPr>
          <w:p w14:paraId="7E632AF2" w14:textId="77777777" w:rsidR="009B0E90" w:rsidRDefault="009B0E90" w:rsidP="00F2287B">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3D73721C" w14:textId="77777777" w:rsidR="009B0E90" w:rsidRDefault="009B0E90" w:rsidP="00F2287B">
            <w:pPr>
              <w:pStyle w:val="TableContents"/>
              <w:snapToGrid w:val="0"/>
              <w:rPr>
                <w:rFonts w:ascii="Calibri" w:eastAsia="Tahoma" w:hAnsi="Calibri" w:cs="Tahoma"/>
                <w:sz w:val="20"/>
                <w:szCs w:val="20"/>
                <w:lang w:val="en-GB"/>
              </w:rPr>
            </w:pPr>
          </w:p>
        </w:tc>
        <w:tc>
          <w:tcPr>
            <w:tcW w:w="1170" w:type="dxa"/>
            <w:tcBorders>
              <w:top w:val="single" w:sz="18" w:space="0" w:color="A6A6A6"/>
              <w:left w:val="single" w:sz="18" w:space="0" w:color="A6A6A6"/>
              <w:bottom w:val="single" w:sz="18" w:space="0" w:color="A6A6A6"/>
              <w:right w:val="single" w:sz="18" w:space="0" w:color="A6A6A6"/>
            </w:tcBorders>
          </w:tcPr>
          <w:p w14:paraId="10ED811A" w14:textId="77777777" w:rsidR="009B0E90" w:rsidRDefault="009B0E90" w:rsidP="00F2287B">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027E8FA0" w14:textId="77777777" w:rsidR="009B0E90" w:rsidRDefault="009B0E90" w:rsidP="00507EB6">
            <w:pPr>
              <w:suppressAutoHyphens w:val="0"/>
              <w:autoSpaceDE w:val="0"/>
              <w:autoSpaceDN w:val="0"/>
              <w:adjustRightInd w:val="0"/>
              <w:rPr>
                <w:rFonts w:ascii="Calibri" w:hAnsi="Calibri"/>
                <w:sz w:val="20"/>
                <w:szCs w:val="20"/>
              </w:rPr>
            </w:pPr>
          </w:p>
        </w:tc>
      </w:tr>
    </w:tbl>
    <w:p w14:paraId="7A5FF5BF" w14:textId="77777777" w:rsidR="00410F69" w:rsidRDefault="00410F69" w:rsidP="00F35026">
      <w:bookmarkStart w:id="14" w:name="CCWG"/>
      <w:bookmarkEnd w:id="14"/>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5" w:name="REVIEW"/>
      <w:bookmarkEnd w:id="15"/>
      <w:tr w:rsidR="009B0E90" w:rsidRPr="007508AF" w14:paraId="4195176E"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28C5471A" w14:textId="77777777" w:rsidR="009B0E90" w:rsidRDefault="009B0E90" w:rsidP="00232E0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p>
          <w:p w14:paraId="33457D53" w14:textId="77777777" w:rsidR="009B0E90" w:rsidRDefault="009B0E90" w:rsidP="00232E0A">
            <w:pPr>
              <w:pStyle w:val="TableContents"/>
              <w:snapToGrid w:val="0"/>
              <w:rPr>
                <w:rFonts w:ascii="Calibri" w:hAnsi="Calibri"/>
                <w:sz w:val="20"/>
                <w:szCs w:val="20"/>
              </w:rPr>
            </w:pPr>
            <w:r>
              <w:rPr>
                <w:rFonts w:ascii="Calibri" w:hAnsi="Calibri"/>
                <w:sz w:val="20"/>
                <w:szCs w:val="20"/>
              </w:rPr>
              <w:t>Lead: Jennifer Wolfe</w:t>
            </w:r>
          </w:p>
          <w:p w14:paraId="0BE59A91" w14:textId="77777777" w:rsidR="009B0E90" w:rsidRDefault="009B0E90" w:rsidP="00232E0A">
            <w:pPr>
              <w:pStyle w:val="TableContents"/>
              <w:snapToGrid w:val="0"/>
              <w:rPr>
                <w:rFonts w:ascii="Calibri" w:hAnsi="Calibri"/>
                <w:sz w:val="20"/>
                <w:szCs w:val="20"/>
              </w:rPr>
            </w:pPr>
            <w:r>
              <w:rPr>
                <w:rFonts w:ascii="Calibri" w:hAnsi="Calibri"/>
                <w:sz w:val="20"/>
                <w:szCs w:val="20"/>
              </w:rPr>
              <w:t>Staff: M. Konings, M. Wong</w:t>
            </w:r>
          </w:p>
          <w:p w14:paraId="0267761C" w14:textId="77777777" w:rsidR="009B0E90" w:rsidRDefault="009B0E90" w:rsidP="00232E0A">
            <w:pPr>
              <w:pStyle w:val="TableContents"/>
              <w:snapToGrid w:val="0"/>
              <w:rPr>
                <w:rFonts w:ascii="Calibri" w:hAnsi="Calibri"/>
                <w:sz w:val="20"/>
                <w:szCs w:val="20"/>
              </w:rPr>
            </w:pPr>
          </w:p>
          <w:p w14:paraId="562AC3F2" w14:textId="77777777" w:rsidR="009B0E90" w:rsidRDefault="009B0E90" w:rsidP="0069102A">
            <w:pPr>
              <w:pStyle w:val="TableContents"/>
              <w:snapToGrid w:val="0"/>
              <w:rPr>
                <w:rFonts w:ascii="Calibri" w:eastAsia="Tahoma" w:hAnsi="Calibri" w:cs="Tahoma"/>
                <w:b/>
                <w:sz w:val="20"/>
                <w:szCs w:val="20"/>
                <w:lang w:val="en-GB"/>
              </w:rPr>
            </w:pPr>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p>
        </w:tc>
        <w:tc>
          <w:tcPr>
            <w:tcW w:w="1030" w:type="dxa"/>
            <w:gridSpan w:val="2"/>
            <w:tcBorders>
              <w:top w:val="single" w:sz="18" w:space="0" w:color="A6A6A6"/>
              <w:left w:val="single" w:sz="18" w:space="0" w:color="A6A6A6"/>
              <w:bottom w:val="single" w:sz="18" w:space="0" w:color="A6A6A6"/>
              <w:right w:val="single" w:sz="18" w:space="0" w:color="A6A6A6"/>
            </w:tcBorders>
          </w:tcPr>
          <w:p w14:paraId="41AC0876" w14:textId="77777777" w:rsidR="009B0E90" w:rsidRPr="009D2A2E"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2014-Apr-07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7FCD76C6"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85276F4"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Working Party / Council</w:t>
            </w:r>
          </w:p>
        </w:tc>
        <w:tc>
          <w:tcPr>
            <w:tcW w:w="6570" w:type="dxa"/>
            <w:gridSpan w:val="2"/>
            <w:tcBorders>
              <w:top w:val="single" w:sz="18" w:space="0" w:color="A6A6A6"/>
              <w:left w:val="single" w:sz="18" w:space="0" w:color="A6A6A6"/>
              <w:bottom w:val="single" w:sz="18" w:space="0" w:color="A6A6A6"/>
              <w:right w:val="single" w:sz="18" w:space="0" w:color="A6A6A6"/>
            </w:tcBorders>
          </w:tcPr>
          <w:p w14:paraId="5EAA2D34" w14:textId="0BA01883" w:rsidR="009B0E90" w:rsidRDefault="009B0E90" w:rsidP="00B81A66">
            <w:pPr>
              <w:pStyle w:val="TableContents"/>
              <w:snapToGrid w:val="0"/>
              <w:rPr>
                <w:rFonts w:ascii="Calibri" w:eastAsia="Tahoma" w:hAnsi="Calibri" w:cs="Tahoma"/>
                <w:sz w:val="20"/>
                <w:szCs w:val="20"/>
                <w:lang w:val="en-GB"/>
              </w:rPr>
            </w:pPr>
            <w:r>
              <w:rPr>
                <w:rFonts w:ascii="Calibri" w:hAnsi="Calibri"/>
                <w:sz w:val="20"/>
                <w:szCs w:val="20"/>
              </w:rPr>
              <w:t xml:space="preserve">The Initial Report by Westlake, the independent examiner selected by the </w:t>
            </w:r>
            <w:r w:rsidR="00B81A66">
              <w:rPr>
                <w:rFonts w:ascii="Calibri" w:hAnsi="Calibri"/>
                <w:sz w:val="20"/>
                <w:szCs w:val="20"/>
              </w:rPr>
              <w:t>Board’s Organizational Effectiveness Committee (</w:t>
            </w:r>
            <w:r>
              <w:rPr>
                <w:rFonts w:ascii="Calibri" w:hAnsi="Calibri"/>
                <w:sz w:val="20"/>
                <w:szCs w:val="20"/>
              </w:rPr>
              <w:t>OEC</w:t>
            </w:r>
            <w:r w:rsidR="00B81A66">
              <w:rPr>
                <w:rFonts w:ascii="Calibri" w:hAnsi="Calibri"/>
                <w:sz w:val="20"/>
                <w:szCs w:val="20"/>
              </w:rPr>
              <w:t>)</w:t>
            </w:r>
            <w:r>
              <w:rPr>
                <w:rFonts w:ascii="Calibri" w:hAnsi="Calibri"/>
                <w:sz w:val="20"/>
                <w:szCs w:val="20"/>
              </w:rPr>
              <w:t xml:space="preserve">, was published for public comment on 1 June, with the comment period closing on 24 July 2015.  A final report was published on 15 September: </w:t>
            </w:r>
            <w:hyperlink r:id="rId23" w:history="1">
              <w:r w:rsidRPr="00733D33">
                <w:rPr>
                  <w:rStyle w:val="Hyperlink"/>
                  <w:rFonts w:ascii="Calibri" w:hAnsi="Calibri"/>
                  <w:sz w:val="20"/>
                  <w:szCs w:val="20"/>
                </w:rPr>
                <w:t>https://www.icann.org/news/announcement-2-2015-09-15-en</w:t>
              </w:r>
            </w:hyperlink>
            <w:r>
              <w:rPr>
                <w:rFonts w:ascii="Calibri" w:hAnsi="Calibri"/>
                <w:sz w:val="20"/>
                <w:szCs w:val="20"/>
              </w:rPr>
              <w:t xml:space="preserve">. The GNSO Review Working Party has finalized its feedback on  the final report (intended to inform the OEC and Board’s further actions on this matter) and has completed an Implementability and Prioritization Analysis of the recommendations. This was submitted to the GNSO Council for its consideration in Marrakech. The Council deferred its vote on the matter to allow SG/Cs further time to review the analysis document. </w:t>
            </w:r>
            <w:r w:rsidR="002B1220">
              <w:rPr>
                <w:rFonts w:ascii="Calibri" w:hAnsi="Calibri"/>
                <w:sz w:val="20"/>
                <w:szCs w:val="20"/>
              </w:rPr>
              <w:t>At its April meeting, t</w:t>
            </w:r>
            <w:r>
              <w:rPr>
                <w:rFonts w:ascii="Calibri" w:hAnsi="Calibri"/>
                <w:sz w:val="20"/>
                <w:szCs w:val="20"/>
              </w:rPr>
              <w:t xml:space="preserve">he Council </w:t>
            </w:r>
            <w:r w:rsidR="002B1220">
              <w:rPr>
                <w:rFonts w:ascii="Calibri" w:hAnsi="Calibri"/>
                <w:sz w:val="20"/>
                <w:szCs w:val="20"/>
              </w:rPr>
              <w:t>voted to adopt the Working Party’s analysis</w:t>
            </w:r>
            <w:r>
              <w:rPr>
                <w:rFonts w:ascii="Calibri" w:hAnsi="Calibri"/>
                <w:sz w:val="20"/>
                <w:szCs w:val="20"/>
              </w:rPr>
              <w:t>.</w:t>
            </w:r>
            <w:r w:rsidR="002B1220">
              <w:rPr>
                <w:rFonts w:ascii="Calibri" w:hAnsi="Calibri"/>
                <w:sz w:val="20"/>
                <w:szCs w:val="20"/>
              </w:rPr>
              <w:t xml:space="preserve"> The result of the Council’s vote, the Working Party’s analysis and further background material have been forwarded to the </w:t>
            </w:r>
            <w:r w:rsidR="00B81A66">
              <w:rPr>
                <w:rFonts w:ascii="Calibri" w:hAnsi="Calibri"/>
                <w:sz w:val="20"/>
                <w:szCs w:val="20"/>
              </w:rPr>
              <w:t xml:space="preserve">OEC for its consideration at the Board meeting in May. </w:t>
            </w:r>
          </w:p>
        </w:tc>
      </w:tr>
      <w:bookmarkStart w:id="16" w:name="PPSAI"/>
      <w:bookmarkEnd w:id="16"/>
      <w:tr w:rsidR="009B0E90" w:rsidRPr="007508AF" w14:paraId="2270E493"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0FB0B440" w14:textId="77777777" w:rsidR="009B0E90"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08FFB433" w14:textId="77777777" w:rsidR="009B0E90" w:rsidRDefault="009B0E90" w:rsidP="0069102A">
            <w:pPr>
              <w:pStyle w:val="TableContents"/>
              <w:snapToGrid w:val="0"/>
              <w:rPr>
                <w:rFonts w:ascii="Calibri" w:hAnsi="Calibri" w:cs="Arial"/>
                <w:sz w:val="20"/>
                <w:szCs w:val="20"/>
              </w:rPr>
            </w:pPr>
            <w:r>
              <w:rPr>
                <w:rFonts w:ascii="Calibri" w:hAnsi="Calibri" w:cs="Arial"/>
                <w:sz w:val="20"/>
                <w:szCs w:val="20"/>
              </w:rPr>
              <w:t>Chair: Don Blumenthal</w:t>
            </w:r>
          </w:p>
          <w:p w14:paraId="54B0BDCD" w14:textId="77777777" w:rsidR="009B0E90" w:rsidRDefault="009B0E90" w:rsidP="0069102A">
            <w:pPr>
              <w:pStyle w:val="TableContents"/>
              <w:snapToGrid w:val="0"/>
              <w:rPr>
                <w:rFonts w:ascii="Calibri" w:hAnsi="Calibri" w:cs="Arial"/>
                <w:sz w:val="20"/>
                <w:szCs w:val="20"/>
              </w:rPr>
            </w:pPr>
            <w:r>
              <w:rPr>
                <w:rFonts w:ascii="Calibri" w:hAnsi="Calibri" w:cs="Arial"/>
                <w:sz w:val="20"/>
                <w:szCs w:val="20"/>
              </w:rPr>
              <w:t>Vice-Chairs: Graeme Bunton, Steve Metalitz</w:t>
            </w:r>
          </w:p>
          <w:p w14:paraId="1B6E40EF" w14:textId="77777777" w:rsidR="009B0E90" w:rsidRPr="007508AF" w:rsidRDefault="009B0E90" w:rsidP="0069102A">
            <w:pPr>
              <w:pStyle w:val="TableContents"/>
              <w:snapToGrid w:val="0"/>
              <w:rPr>
                <w:rFonts w:ascii="Calibri" w:hAnsi="Calibri" w:cs="Arial"/>
                <w:sz w:val="20"/>
                <w:szCs w:val="20"/>
              </w:rPr>
            </w:pPr>
            <w:r>
              <w:rPr>
                <w:rFonts w:ascii="Calibri" w:hAnsi="Calibri" w:cs="Arial"/>
                <w:sz w:val="20"/>
                <w:szCs w:val="20"/>
              </w:rPr>
              <w:t>Council Liaison: James Bladel</w:t>
            </w:r>
          </w:p>
          <w:p w14:paraId="6FBDD408" w14:textId="77777777" w:rsidR="009B0E90" w:rsidRDefault="009B0E90"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607C347C" w14:textId="77777777" w:rsidR="009B0E90" w:rsidRDefault="009B0E90" w:rsidP="0069102A">
            <w:pPr>
              <w:pStyle w:val="TableContents"/>
              <w:snapToGrid w:val="0"/>
              <w:rPr>
                <w:rFonts w:ascii="Calibri" w:hAnsi="Calibri" w:cs="Arial"/>
                <w:sz w:val="20"/>
                <w:szCs w:val="20"/>
              </w:rPr>
            </w:pPr>
          </w:p>
          <w:p w14:paraId="17F6635F" w14:textId="77777777" w:rsidR="009B0E90" w:rsidRDefault="009B0E90"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were concluded. Per the Board’s 2011 request, </w:t>
            </w:r>
            <w:r>
              <w:rPr>
                <w:rFonts w:ascii="Calibri" w:eastAsia="Monaco" w:hAnsi="Calibri" w:cs="Monaco"/>
                <w:color w:val="000000"/>
                <w:sz w:val="20"/>
                <w:szCs w:val="20"/>
                <w:lang w:val="en-GB"/>
              </w:rPr>
              <w:lastRenderedPageBreak/>
              <w:t>the remaining issues, which were identified as those relating to privacy &amp; proxy services and their accreditation, were to be 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624F03AF" w14:textId="77777777" w:rsidR="009B0E90" w:rsidRDefault="009B0E90"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0C4D380E"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96C1EA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13E06434" w14:textId="7C869A77" w:rsidR="009B0E90" w:rsidRDefault="009B0E90" w:rsidP="00C635DC">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WG’s Initial Report was published for public comment on 5 May: see </w:t>
            </w:r>
            <w:hyperlink r:id="rId24" w:history="1">
              <w:r w:rsidRPr="0042142A">
                <w:rPr>
                  <w:rStyle w:val="Hyperlink"/>
                  <w:rFonts w:ascii="Calibri" w:eastAsia="Tahoma" w:hAnsi="Calibri" w:cs="Tahoma"/>
                  <w:sz w:val="20"/>
                  <w:szCs w:val="20"/>
                  <w:lang w:val="en-GB"/>
                </w:rPr>
                <w:t>https://www.icann.org/public-comments/ppsai-initial-2015-05-05-en</w:t>
              </w:r>
            </w:hyperlink>
            <w:r>
              <w:rPr>
                <w:rFonts w:ascii="Calibri" w:eastAsia="Tahoma" w:hAnsi="Calibri" w:cs="Tahoma"/>
                <w:sz w:val="20"/>
                <w:szCs w:val="20"/>
                <w:lang w:val="en-GB"/>
              </w:rPr>
              <w:t xml:space="preserve">, and closed on 7 July. Due to the volume of comments, the WG created four Sub Teams to facilitate review of the comments, and revised its timeline for completion of its Final Report. It also held a face to face meeting at ICANN54 to facilitate its task. The Final Report was sent to the GNSO Council on 8 December 2015 (see </w:t>
            </w:r>
            <w:hyperlink r:id="rId25" w:history="1">
              <w:r w:rsidRPr="00196BED">
                <w:rPr>
                  <w:rStyle w:val="Hyperlink"/>
                  <w:rFonts w:ascii="Calibri" w:eastAsia="Tahoma" w:hAnsi="Calibri" w:cs="Tahoma"/>
                  <w:sz w:val="20"/>
                  <w:szCs w:val="20"/>
                  <w:lang w:val="en-GB"/>
                </w:rPr>
                <w:t>http://gnso.icann.org/en/issues/raa/ppsai-final-07dec15-en.pdf)</w:t>
              </w:r>
            </w:hyperlink>
            <w:r>
              <w:rPr>
                <w:rFonts w:ascii="Calibri" w:eastAsia="Tahoma" w:hAnsi="Calibri" w:cs="Tahoma"/>
                <w:sz w:val="20"/>
                <w:szCs w:val="20"/>
                <w:lang w:val="en-GB"/>
              </w:rPr>
              <w:t xml:space="preserve">. The Council agreed to defer a vote on the report to its 21 January 2016 meeting, to allow all SG/Cs sufficient time to consider the final recommendations from the WG. At the 21 January meeting, the GNSO Council voted unanimously to approve all the WG’s final recommendations. A public comment forum </w:t>
            </w:r>
            <w:proofErr w:type="gramStart"/>
            <w:r>
              <w:rPr>
                <w:rFonts w:ascii="Calibri" w:eastAsia="Tahoma" w:hAnsi="Calibri" w:cs="Tahoma"/>
                <w:sz w:val="20"/>
                <w:szCs w:val="20"/>
                <w:lang w:val="en-GB"/>
              </w:rPr>
              <w:t>was  opened</w:t>
            </w:r>
            <w:proofErr w:type="gramEnd"/>
            <w:r>
              <w:rPr>
                <w:rFonts w:ascii="Calibri" w:eastAsia="Tahoma" w:hAnsi="Calibri" w:cs="Tahoma"/>
                <w:sz w:val="20"/>
                <w:szCs w:val="20"/>
                <w:lang w:val="en-GB"/>
              </w:rPr>
              <w:t xml:space="preserve"> to allow the public to comment (through 16 March) on the recommendations prior to Board action, as required by the ICANN Bylaws: see </w:t>
            </w:r>
            <w:hyperlink r:id="rId26" w:history="1">
              <w:r w:rsidRPr="004C1994">
                <w:rPr>
                  <w:rStyle w:val="Hyperlink"/>
                  <w:rFonts w:ascii="Calibri" w:eastAsia="Tahoma" w:hAnsi="Calibri" w:cs="Tahoma"/>
                  <w:sz w:val="20"/>
                  <w:szCs w:val="20"/>
                  <w:lang w:val="en-GB"/>
                </w:rPr>
                <w:t>https://www.icann.org/public-comments/ppsai-recommendations-2016-02-05-en</w:t>
              </w:r>
            </w:hyperlink>
            <w:r>
              <w:rPr>
                <w:rFonts w:ascii="Calibri" w:eastAsia="Tahoma" w:hAnsi="Calibri" w:cs="Tahoma"/>
                <w:sz w:val="20"/>
                <w:szCs w:val="20"/>
                <w:lang w:val="en-GB"/>
              </w:rPr>
              <w:t xml:space="preserve">. As further required by the Bylaws, the Council </w:t>
            </w:r>
            <w:hyperlink r:id="rId27"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The Recommendations Report </w:t>
            </w:r>
            <w:r w:rsidR="00B81A66">
              <w:rPr>
                <w:rFonts w:ascii="Calibri" w:eastAsia="Tahoma" w:hAnsi="Calibri" w:cs="Tahoma"/>
                <w:sz w:val="20"/>
                <w:szCs w:val="20"/>
                <w:lang w:val="en-GB"/>
              </w:rPr>
              <w:t>has been</w:t>
            </w:r>
            <w:r>
              <w:rPr>
                <w:rFonts w:ascii="Calibri" w:eastAsia="Tahoma" w:hAnsi="Calibri" w:cs="Tahoma"/>
                <w:sz w:val="20"/>
                <w:szCs w:val="20"/>
                <w:lang w:val="en-GB"/>
              </w:rPr>
              <w:t xml:space="preserve"> </w:t>
            </w:r>
            <w:r>
              <w:rPr>
                <w:rFonts w:ascii="Calibri" w:eastAsia="Tahoma" w:hAnsi="Calibri" w:cs="Tahoma"/>
                <w:sz w:val="20"/>
                <w:szCs w:val="20"/>
                <w:lang w:val="en-GB"/>
              </w:rPr>
              <w:lastRenderedPageBreak/>
              <w:t>forwarded to the Board for its review at its May 2016 meeting. The WG Vice-Chairs met with representatives of the GAC’s Public Safety Working Group in Marrakech to discuss the GAC’s concerns with the final recommendations.</w:t>
            </w:r>
          </w:p>
        </w:tc>
      </w:tr>
      <w:bookmarkStart w:id="17" w:name="IGO_INGO"/>
      <w:bookmarkEnd w:id="17"/>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22B1A21D"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Steve Chan, Berry Cobb</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77777777"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Staff has organized an Implementation Review Team (in line with the GNSO’s recommendation), led by Fabien </w:t>
            </w:r>
            <w:proofErr w:type="spellStart"/>
            <w:r>
              <w:rPr>
                <w:rFonts w:ascii="Calibri" w:eastAsia="Tahoma" w:hAnsi="Calibri" w:cs="Tahoma"/>
                <w:sz w:val="20"/>
                <w:szCs w:val="20"/>
                <w:lang w:val="en-US"/>
              </w:rPr>
              <w:t>Betremieux</w:t>
            </w:r>
            <w:proofErr w:type="spellEnd"/>
            <w:r>
              <w:rPr>
                <w:rFonts w:ascii="Calibri" w:eastAsia="Tahoma" w:hAnsi="Calibri" w:cs="Tahoma"/>
                <w:sz w:val="20"/>
                <w:szCs w:val="20"/>
                <w:lang w:val="en-US"/>
              </w:rPr>
              <w:t>, to implement those recommendations adopted by the Board (See below in the “7 – Implementation” section for more details). A Call for Volunteers to the IRT was issued following the Buenos Aires meeting and the IRT held its first meeting in late September. It met again in Dublin and reconvened in late January 2016 following further staff work on a proposed implementation plan. The IRT also met in Marrakech to discuss progress on the implementation plan.</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75D5221D" w:rsidR="009B0E90" w:rsidRDefault="009B0E90" w:rsidP="00B81A66">
            <w:pPr>
              <w:pStyle w:val="TableContents"/>
              <w:snapToGrid w:val="0"/>
              <w:rPr>
                <w:rFonts w:ascii="Calibri" w:hAnsi="Calibri" w:cs="Calibri"/>
                <w:sz w:val="20"/>
                <w:szCs w:val="20"/>
              </w:rPr>
            </w:pPr>
            <w:r>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The GNSO Council held a discussion with Chris </w:t>
            </w:r>
            <w:proofErr w:type="spellStart"/>
            <w:r>
              <w:rPr>
                <w:rFonts w:ascii="Calibri" w:eastAsia="Tahoma" w:hAnsi="Calibri" w:cs="Tahoma"/>
                <w:sz w:val="20"/>
                <w:szCs w:val="20"/>
                <w:lang w:val="en-US"/>
              </w:rPr>
              <w:t>Disspain</w:t>
            </w:r>
            <w:proofErr w:type="spellEnd"/>
            <w:r>
              <w:rPr>
                <w:rFonts w:ascii="Calibri" w:eastAsia="Tahoma" w:hAnsi="Calibri" w:cs="Tahoma"/>
                <w:sz w:val="20"/>
                <w:szCs w:val="20"/>
                <w:lang w:val="en-US"/>
              </w:rPr>
              <w:t xml:space="preserve"> at its 5 September meeting and sent a </w:t>
            </w:r>
            <w:hyperlink r:id="rId28" w:history="1">
              <w:r w:rsidRPr="0040509A">
                <w:rPr>
                  <w:rStyle w:val="Hyperlink"/>
                  <w:rFonts w:ascii="Calibri" w:eastAsia="Tahoma" w:hAnsi="Calibri" w:cs="Tahoma"/>
                  <w:sz w:val="20"/>
                  <w:szCs w:val="20"/>
                  <w:lang w:val="en-US"/>
                </w:rPr>
                <w:t>letter</w:t>
              </w:r>
            </w:hyperlink>
            <w:r>
              <w:rPr>
                <w:rFonts w:ascii="Calibri" w:eastAsia="Tahoma" w:hAnsi="Calibri" w:cs="Tahoma"/>
                <w:sz w:val="20"/>
                <w:szCs w:val="20"/>
                <w:lang w:val="en-US"/>
              </w:rPr>
              <w:t xml:space="preserve"> on 7 Oct 2014 to the NGPC seeking confirmation and input about the most appropriate forms of protection for IGO acronyms and Red Cross names. At the ICANN51 meeting the NGPC adopted a resolution to temporarily reserve the Red Cross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An updated proposal </w:t>
            </w:r>
            <w:r w:rsidR="00B81A66">
              <w:rPr>
                <w:rFonts w:ascii="Calibri" w:eastAsia="Tahoma" w:hAnsi="Calibri" w:cs="Tahoma"/>
                <w:sz w:val="20"/>
                <w:szCs w:val="20"/>
                <w:lang w:val="en-US"/>
              </w:rPr>
              <w:t xml:space="preserve">for IGO </w:t>
            </w:r>
            <w:proofErr w:type="spellStart"/>
            <w:r w:rsidR="00B81A66">
              <w:rPr>
                <w:rFonts w:ascii="Calibri" w:eastAsia="Tahoma" w:hAnsi="Calibri" w:cs="Tahoma"/>
                <w:sz w:val="20"/>
                <w:szCs w:val="20"/>
                <w:lang w:val="en-US"/>
              </w:rPr>
              <w:t>protetions</w:t>
            </w:r>
            <w:proofErr w:type="spellEnd"/>
            <w:r w:rsidR="00B81A66">
              <w:rPr>
                <w:rFonts w:ascii="Calibri" w:eastAsia="Tahoma" w:hAnsi="Calibri" w:cs="Tahoma"/>
                <w:sz w:val="20"/>
                <w:szCs w:val="20"/>
                <w:lang w:val="en-US"/>
              </w:rPr>
              <w:t xml:space="preserve"> being developed by </w:t>
            </w:r>
            <w:r>
              <w:rPr>
                <w:rFonts w:ascii="Calibri" w:eastAsia="Tahoma" w:hAnsi="Calibri" w:cs="Tahoma"/>
                <w:sz w:val="20"/>
                <w:szCs w:val="20"/>
                <w:lang w:val="en-US"/>
              </w:rPr>
              <w:t xml:space="preserve">a small group of IGO, GAC and NGPC representatives is expected to be delivered to the GNSO for consideration </w:t>
            </w:r>
            <w:r>
              <w:rPr>
                <w:rFonts w:ascii="Calibri" w:eastAsia="Tahoma" w:hAnsi="Calibri" w:cs="Tahoma"/>
                <w:sz w:val="20"/>
                <w:szCs w:val="20"/>
                <w:lang w:val="en-US"/>
              </w:rPr>
              <w:lastRenderedPageBreak/>
              <w:t>following ICANN55. Representatives from the Red Cross provide</w:t>
            </w:r>
            <w:r w:rsidR="00B81A66">
              <w:rPr>
                <w:rFonts w:ascii="Calibri" w:eastAsia="Tahoma" w:hAnsi="Calibri" w:cs="Tahoma"/>
                <w:sz w:val="20"/>
                <w:szCs w:val="20"/>
                <w:lang w:val="en-US"/>
              </w:rPr>
              <w:t>d</w:t>
            </w:r>
            <w:r>
              <w:rPr>
                <w:rFonts w:ascii="Calibri" w:eastAsia="Tahoma" w:hAnsi="Calibri" w:cs="Tahoma"/>
                <w:sz w:val="20"/>
                <w:szCs w:val="20"/>
                <w:lang w:val="en-US"/>
              </w:rPr>
              <w:t xml:space="preserve"> a briefing to the Council during the Council’s April meeting</w:t>
            </w:r>
            <w:r w:rsidR="00B81A66">
              <w:rPr>
                <w:rFonts w:ascii="Calibri" w:eastAsia="Tahoma" w:hAnsi="Calibri" w:cs="Tahoma"/>
                <w:sz w:val="20"/>
                <w:szCs w:val="20"/>
                <w:lang w:val="en-US"/>
              </w:rPr>
              <w:t>, and the Council is discussing sending a letter to the Board requesting specific Board input as a follow up</w:t>
            </w:r>
            <w:r>
              <w:rPr>
                <w:rFonts w:ascii="Calibri" w:eastAsia="Tahoma" w:hAnsi="Calibri" w:cs="Tahoma"/>
                <w:sz w:val="20"/>
                <w:szCs w:val="20"/>
                <w:lang w:val="en-US"/>
              </w:rPr>
              <w:t>.</w:t>
            </w:r>
            <w:r w:rsidR="00B81A66">
              <w:rPr>
                <w:rFonts w:ascii="Calibri" w:eastAsia="Tahoma" w:hAnsi="Calibri" w:cs="Tahoma"/>
                <w:sz w:val="20"/>
                <w:szCs w:val="20"/>
                <w:lang w:val="en-US"/>
              </w:rPr>
              <w:t xml:space="preserve"> The Council is likely to await further and more definite information from the NGPC before taking any further action on either topic.</w:t>
            </w:r>
          </w:p>
        </w:tc>
      </w:tr>
      <w:bookmarkStart w:id="18" w:name="GEO"/>
      <w:bookmarkEnd w:id="18"/>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April 2016</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3D7F6ADC" w:rsidR="009B0E90" w:rsidRPr="006864A5" w:rsidRDefault="009B0E90" w:rsidP="00B81A66">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9"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is expected to be published by 9 May.</w:t>
            </w:r>
          </w:p>
        </w:tc>
      </w:tr>
    </w:tbl>
    <w:p w14:paraId="255E4D12" w14:textId="77777777" w:rsidR="00410F69" w:rsidRDefault="00410F69" w:rsidP="00F35026">
      <w:bookmarkStart w:id="19" w:name="TnT"/>
      <w:bookmarkEnd w:id="19"/>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0" w:name="CCWG_WS1"/>
      <w:bookmarkEnd w:id="20"/>
      <w:tr w:rsidR="008D29B0"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8D29B0" w:rsidRPr="00CD7D6F" w:rsidRDefault="008D29B0"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8D29B0" w:rsidRPr="00CD7D6F" w:rsidRDefault="008D29B0"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77777777" w:rsidR="008D29B0" w:rsidRDefault="008D29B0" w:rsidP="00255447">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w:t>
            </w:r>
            <w:proofErr w:type="spellStart"/>
            <w:r>
              <w:rPr>
                <w:rFonts w:ascii="Calibri" w:eastAsia="Tahoma" w:hAnsi="Calibri" w:cs="Tahoma"/>
                <w:sz w:val="20"/>
                <w:szCs w:val="20"/>
                <w:lang w:val="en-GB"/>
              </w:rPr>
              <w:t>Abuhamad</w:t>
            </w:r>
            <w:proofErr w:type="spellEnd"/>
            <w:r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1D3B91EF" w:rsidR="008D29B0" w:rsidRDefault="008D29B0" w:rsidP="00B81A66">
            <w:pPr>
              <w:pStyle w:val="TableContents"/>
              <w:snapToGrid w:val="0"/>
              <w:rPr>
                <w:rFonts w:ascii="Calibri" w:eastAsia="Tahoma" w:hAnsi="Calibri" w:cs="Tahoma"/>
                <w:sz w:val="20"/>
                <w:szCs w:val="20"/>
                <w:lang w:val="en-GB"/>
              </w:rPr>
            </w:pPr>
            <w:r>
              <w:rPr>
                <w:rFonts w:ascii="Calibri" w:hAnsi="Calibri"/>
                <w:sz w:val="20"/>
                <w:szCs w:val="20"/>
              </w:rPr>
              <w:t xml:space="preserve">The GNSO Council approved the CCWG </w:t>
            </w:r>
            <w:hyperlink r:id="rId30" w:anchor="20141113-1" w:history="1">
              <w:r>
                <w:rPr>
                  <w:rStyle w:val="Hyperlink"/>
                  <w:rFonts w:ascii="Calibri" w:hAnsi="Calibri"/>
                  <w:sz w:val="20"/>
                  <w:szCs w:val="20"/>
                </w:rPr>
                <w:t>Charter</w:t>
              </w:r>
            </w:hyperlink>
            <w:r>
              <w:rPr>
                <w:rFonts w:ascii="Calibri" w:hAnsi="Calibri"/>
                <w:sz w:val="20"/>
                <w:szCs w:val="20"/>
              </w:rPr>
              <w:t xml:space="preserve"> at its November 2014 meeting. The charter was also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t>
            </w:r>
            <w:hyperlink r:id="rId31" w:history="1">
              <w:r w:rsidRPr="00E22568">
                <w:rPr>
                  <w:rStyle w:val="Hyperlink"/>
                  <w:rFonts w:ascii="Calibri" w:hAnsi="Calibri"/>
                  <w:sz w:val="20"/>
                  <w:szCs w:val="20"/>
                </w:rPr>
                <w:t>second public comment period</w:t>
              </w:r>
            </w:hyperlink>
            <w:r>
              <w:rPr>
                <w:rFonts w:ascii="Calibri" w:hAnsi="Calibri"/>
                <w:sz w:val="20"/>
                <w:szCs w:val="20"/>
              </w:rPr>
              <w:t xml:space="preserve"> based on the proposed single member community mechanism on 3 Aug 2015, closing on 12 Sept 2015. Additionally, the ICANN Board submitted its comments regarding a multi-stakeholder model for the CCWG to consider. 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considered feedback from all its Chartering Organizations. The CCWG’s Chartering Organizations approve</w:t>
            </w:r>
            <w:r w:rsidR="00B81A66">
              <w:rPr>
                <w:rFonts w:ascii="Calibri" w:hAnsi="Calibri"/>
                <w:sz w:val="20"/>
                <w:szCs w:val="20"/>
              </w:rPr>
              <w:t>d</w:t>
            </w:r>
            <w:r>
              <w:rPr>
                <w:rFonts w:ascii="Calibri" w:hAnsi="Calibri"/>
                <w:sz w:val="20"/>
                <w:szCs w:val="20"/>
              </w:rPr>
              <w:t xml:space="preserve"> this Supplemental Final Proposal at </w:t>
            </w:r>
            <w:r w:rsidR="00B81A66">
              <w:rPr>
                <w:rFonts w:ascii="Calibri" w:hAnsi="Calibri"/>
                <w:sz w:val="20"/>
                <w:szCs w:val="20"/>
              </w:rPr>
              <w:t>ICANN55 in</w:t>
            </w:r>
            <w:r>
              <w:rPr>
                <w:rFonts w:ascii="Calibri" w:hAnsi="Calibri"/>
                <w:sz w:val="20"/>
                <w:szCs w:val="20"/>
              </w:rPr>
              <w:t xml:space="preserve"> Marrakech. </w:t>
            </w:r>
            <w:r w:rsidR="00B81A66">
              <w:rPr>
                <w:rFonts w:ascii="Calibri" w:hAnsi="Calibri"/>
                <w:sz w:val="20"/>
                <w:szCs w:val="20"/>
              </w:rPr>
              <w:t xml:space="preserve">The CCWG is now discussing implementation of its WS1 recommendations, and preparing to commence work on WS2. </w:t>
            </w:r>
          </w:p>
        </w:tc>
      </w:tr>
      <w:bookmarkStart w:id="21" w:name="DMPM"/>
      <w:bookmarkStart w:id="22" w:name="POLIMP"/>
      <w:bookmarkStart w:id="23" w:name="TandT"/>
      <w:bookmarkEnd w:id="21"/>
      <w:bookmarkEnd w:id="22"/>
      <w:tr w:rsidR="008D29B0"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8D29B0" w:rsidRDefault="008D29B0"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8D29B0" w:rsidRDefault="008D29B0"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0732E50" w14:textId="4050002B" w:rsidR="008D29B0" w:rsidRDefault="008D29B0" w:rsidP="00475856">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32"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w:t>
            </w:r>
            <w:r w:rsidR="00475856">
              <w:rPr>
                <w:rFonts w:ascii="Calibri" w:eastAsia="Tahoma" w:hAnsi="Calibri" w:cs="Tahoma"/>
                <w:sz w:val="20"/>
                <w:szCs w:val="20"/>
                <w:lang w:val="en-GB"/>
              </w:rPr>
              <w:t xml:space="preserve">believes it may be useful to join the forthcoming T&amp;T IRT and the existing Thick </w:t>
            </w:r>
            <w:proofErr w:type="spellStart"/>
            <w:r w:rsidR="00475856">
              <w:rPr>
                <w:rFonts w:ascii="Calibri" w:eastAsia="Tahoma" w:hAnsi="Calibri" w:cs="Tahoma"/>
                <w:sz w:val="20"/>
                <w:szCs w:val="20"/>
                <w:lang w:val="en-GB"/>
              </w:rPr>
              <w:t>Whois</w:t>
            </w:r>
            <w:proofErr w:type="spellEnd"/>
            <w:r w:rsidR="00475856">
              <w:rPr>
                <w:rFonts w:ascii="Calibri" w:eastAsia="Tahoma" w:hAnsi="Calibri" w:cs="Tahoma"/>
                <w:sz w:val="20"/>
                <w:szCs w:val="20"/>
                <w:lang w:val="en-GB"/>
              </w:rPr>
              <w:t xml:space="preserve"> IRT. T&amp;T co-Chairs have been contacted about this possibility and staff will also reach out to the GNSO in due course to assure the Council approves such a move.  A draft implementation plan and</w:t>
            </w:r>
            <w:r>
              <w:rPr>
                <w:rFonts w:ascii="Calibri" w:eastAsia="Tahoma" w:hAnsi="Calibri" w:cs="Tahoma"/>
                <w:sz w:val="20"/>
                <w:szCs w:val="20"/>
                <w:lang w:val="en-GB"/>
              </w:rPr>
              <w:t xml:space="preserve"> a call for volunteers to joining the Implementation Review Team </w:t>
            </w:r>
            <w:r w:rsidR="00475856">
              <w:rPr>
                <w:rFonts w:ascii="Calibri" w:eastAsia="Tahoma" w:hAnsi="Calibri" w:cs="Tahoma"/>
                <w:sz w:val="20"/>
                <w:szCs w:val="20"/>
                <w:lang w:val="en-GB"/>
              </w:rPr>
              <w:t>will be send out as soon as the IRT methodology is agreed upon</w:t>
            </w:r>
            <w:r>
              <w:rPr>
                <w:rFonts w:ascii="Calibri" w:eastAsia="Tahoma" w:hAnsi="Calibri" w:cs="Tahoma"/>
                <w:sz w:val="20"/>
                <w:szCs w:val="20"/>
                <w:lang w:val="en-GB"/>
              </w:rPr>
              <w:t>.</w:t>
            </w:r>
          </w:p>
        </w:tc>
      </w:tr>
      <w:tr w:rsidR="008D29B0"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7777777" w:rsidR="008D29B0" w:rsidRDefault="008D29B0" w:rsidP="00462A5D">
            <w:pPr>
              <w:pStyle w:val="TableContents"/>
              <w:snapToGrid w:val="0"/>
              <w:rPr>
                <w:rFonts w:ascii="Calibri" w:hAnsi="Calibri"/>
                <w:sz w:val="20"/>
                <w:szCs w:val="20"/>
              </w:rPr>
            </w:pPr>
            <w:bookmarkStart w:id="24" w:name="IRTP_B"/>
            <w:bookmarkStart w:id="25" w:name="IRTP_C"/>
            <w:bookmarkEnd w:id="23"/>
            <w:bookmarkEnd w:id="24"/>
            <w:bookmarkEnd w:id="25"/>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8D29B0" w:rsidRDefault="008D29B0"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33"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8D29B0" w:rsidRPr="007508AF" w:rsidRDefault="008D29B0"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77777777" w:rsidR="008D29B0" w:rsidRPr="00344B50" w:rsidRDefault="008D29B0" w:rsidP="00AF727B">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4"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35" w:history="1">
              <w:r w:rsidRPr="005B6C2C">
                <w:rPr>
                  <w:rStyle w:val="Hyperlink"/>
                  <w:rFonts w:ascii="Calibri" w:hAnsi="Calibri" w:cs="Calibri"/>
                </w:rPr>
                <w:t>https://www.icann.org/news/announcement-2-2015-09-24-en</w:t>
              </w:r>
            </w:hyperlink>
            <w:r>
              <w:rPr>
                <w:rFonts w:ascii="Calibri" w:hAnsi="Calibri" w:cs="Calibri"/>
              </w:rPr>
              <w:t>). The updated Transfer Policy will be effective for all ICANN-accredited registrars 1 August 2016.</w:t>
            </w:r>
          </w:p>
        </w:tc>
      </w:tr>
      <w:tr w:rsidR="008D29B0" w:rsidRPr="007508AF" w14:paraId="666566E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8D29B0" w:rsidRPr="00C32140" w:rsidRDefault="008D29B0" w:rsidP="00462A5D">
            <w:pPr>
              <w:pStyle w:val="TableContents"/>
              <w:snapToGrid w:val="0"/>
              <w:rPr>
                <w:rFonts w:ascii="Calibri" w:hAnsi="Calibri"/>
                <w:b/>
                <w:sz w:val="20"/>
                <w:szCs w:val="20"/>
              </w:rPr>
            </w:pPr>
            <w:bookmarkStart w:id="26" w:name="UDRP_LOCK"/>
            <w:bookmarkStart w:id="27" w:name="THICK_WHOIS"/>
            <w:bookmarkEnd w:id="26"/>
            <w:bookmarkEnd w:id="27"/>
            <w:r>
              <w:rPr>
                <w:rFonts w:ascii="Calibri" w:hAnsi="Calibri"/>
                <w:b/>
                <w:sz w:val="20"/>
                <w:szCs w:val="20"/>
              </w:rPr>
              <w:t>Thick WHOIS</w:t>
            </w:r>
            <w:r w:rsidRPr="00C32140">
              <w:rPr>
                <w:rFonts w:ascii="Calibri" w:hAnsi="Calibri"/>
                <w:b/>
                <w:sz w:val="20"/>
                <w:szCs w:val="20"/>
              </w:rPr>
              <w:t xml:space="preserve"> PDP Recommendations</w:t>
            </w:r>
          </w:p>
          <w:p w14:paraId="512983FA" w14:textId="77777777" w:rsidR="008D29B0" w:rsidRDefault="008D29B0"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p w14:paraId="4DADEF46" w14:textId="40B8F752" w:rsidR="0025182B" w:rsidRDefault="0025182B" w:rsidP="00462A5D">
            <w:pPr>
              <w:pStyle w:val="TableContents"/>
              <w:snapToGrid w:val="0"/>
              <w:rPr>
                <w:rFonts w:ascii="Calibri" w:hAnsi="Calibri"/>
                <w:sz w:val="20"/>
                <w:szCs w:val="20"/>
              </w:rPr>
            </w:pPr>
            <w:r>
              <w:rPr>
                <w:rFonts w:ascii="Calibri" w:hAnsi="Calibri"/>
                <w:sz w:val="20"/>
                <w:szCs w:val="20"/>
              </w:rPr>
              <w:t>Council Liaison: Amr Elsadr</w:t>
            </w:r>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8D29B0" w:rsidRPr="007508AF"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6"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to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gTLDs as per Specification 3 of the 2013 RAA.  Further discussions of the proposals, issues, and risks are being planned in subsequent IRT sessions.  </w:t>
            </w:r>
          </w:p>
          <w:p w14:paraId="35A725DC" w14:textId="77777777"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to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w:t>
            </w:r>
            <w:r w:rsidR="00D0737C">
              <w:rPr>
                <w:rFonts w:ascii="Calibri" w:hAnsi="Calibri" w:cs="Calibri"/>
              </w:rPr>
              <w:t xml:space="preserve"> to</w:t>
            </w:r>
            <w:r>
              <w:rPr>
                <w:rFonts w:ascii="Calibri" w:hAnsi="Calibri" w:cs="Calibri"/>
              </w:rPr>
              <w:t xml:space="preserve"> identify an implementation path.</w:t>
            </w:r>
          </w:p>
          <w:p w14:paraId="68642ED4" w14:textId="77777777" w:rsidR="008D29B0" w:rsidRDefault="008D29B0" w:rsidP="00104E6E">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t>
            </w:r>
            <w:proofErr w:type="spellStart"/>
            <w:r>
              <w:rPr>
                <w:rFonts w:ascii="Calibri" w:hAnsi="Calibri" w:cs="Calibri"/>
              </w:rPr>
              <w:t>Whois</w:t>
            </w:r>
            <w:proofErr w:type="spellEnd"/>
            <w:r>
              <w:rPr>
                <w:rFonts w:ascii="Calibri" w:hAnsi="Calibri" w:cs="Calibri"/>
              </w:rPr>
              <w:t xml:space="preserve"> output for all gTLDs, </w:t>
            </w:r>
            <w:r w:rsidRPr="00B42A78">
              <w:rPr>
                <w:rFonts w:ascii="Calibri" w:hAnsi="Calibri" w:cs="Calibri"/>
                <w:lang w:val="en-IE"/>
              </w:rPr>
              <w:t xml:space="preserve">ICANN Staff, in conjunction with the </w:t>
            </w:r>
            <w:r>
              <w:rPr>
                <w:rFonts w:ascii="Calibri" w:hAnsi="Calibri" w:cs="Calibri"/>
                <w:lang w:val="en-IE"/>
              </w:rPr>
              <w:t>IRT</w:t>
            </w:r>
            <w:r w:rsidR="00D0737C">
              <w:rPr>
                <w:rFonts w:ascii="Calibri" w:hAnsi="Calibri" w:cs="Calibri"/>
                <w:lang w:val="en-IE"/>
              </w:rPr>
              <w:t>,</w:t>
            </w:r>
            <w:r>
              <w:rPr>
                <w:rFonts w:ascii="Calibri" w:hAnsi="Calibri" w:cs="Calibri"/>
                <w:lang w:val="en-IE"/>
              </w:rPr>
              <w:t xml:space="preserve">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t>
            </w:r>
            <w:r w:rsidR="00D0737C">
              <w:rPr>
                <w:rFonts w:ascii="Calibri" w:hAnsi="Calibri" w:cs="Calibri"/>
                <w:lang w:val="en-IE"/>
              </w:rPr>
              <w:t xml:space="preserve">which </w:t>
            </w:r>
            <w:r w:rsidR="00104E6E">
              <w:rPr>
                <w:rFonts w:ascii="Calibri" w:hAnsi="Calibri" w:cs="Calibri"/>
                <w:lang w:val="en-IE"/>
              </w:rPr>
              <w:t>was submitted to the Community</w:t>
            </w:r>
            <w:r w:rsidR="00D0737C">
              <w:rPr>
                <w:rFonts w:ascii="Calibri" w:hAnsi="Calibri" w:cs="Calibri"/>
                <w:lang w:val="en-IE"/>
              </w:rPr>
              <w:t xml:space="preserve"> in a Public Comment period closed on 18 April 2016. ICANN Staff is</w:t>
            </w:r>
            <w:r w:rsidR="00104E6E">
              <w:rPr>
                <w:rFonts w:ascii="Calibri" w:hAnsi="Calibri" w:cs="Calibri"/>
                <w:lang w:val="en-IE"/>
              </w:rPr>
              <w:t xml:space="preserve"> currently</w:t>
            </w:r>
            <w:r w:rsidR="00D0737C">
              <w:rPr>
                <w:rFonts w:ascii="Calibri" w:hAnsi="Calibri" w:cs="Calibri"/>
                <w:lang w:val="en-IE"/>
              </w:rPr>
              <w:t xml:space="preserve"> considering </w:t>
            </w:r>
            <w:r w:rsidR="00104E6E">
              <w:rPr>
                <w:rFonts w:ascii="Calibri" w:hAnsi="Calibri" w:cs="Calibri"/>
                <w:lang w:val="en-IE"/>
              </w:rPr>
              <w:t>community</w:t>
            </w:r>
            <w:r w:rsidR="00D0737C">
              <w:rPr>
                <w:rFonts w:ascii="Calibri" w:hAnsi="Calibri" w:cs="Calibri"/>
                <w:lang w:val="en-IE"/>
              </w:rPr>
              <w:t xml:space="preserve"> input </w:t>
            </w:r>
            <w:r w:rsidR="00D0737C">
              <w:rPr>
                <w:rFonts w:ascii="Calibri" w:hAnsi="Calibri" w:cs="Calibri"/>
                <w:lang w:val="en-IE"/>
              </w:rPr>
              <w:lastRenderedPageBreak/>
              <w:t>in collaboration with the IRT</w:t>
            </w:r>
            <w:r>
              <w:rPr>
                <w:rFonts w:ascii="Calibri" w:hAnsi="Calibri" w:cs="Calibri"/>
                <w:lang w:val="en-IE"/>
              </w:rPr>
              <w:t>.</w:t>
            </w:r>
          </w:p>
        </w:tc>
      </w:tr>
      <w:tr w:rsidR="008D29B0"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8D29B0" w:rsidRDefault="008D29B0" w:rsidP="00462A5D">
            <w:pPr>
              <w:pStyle w:val="TableContents"/>
              <w:snapToGrid w:val="0"/>
              <w:rPr>
                <w:rFonts w:ascii="Calibri" w:eastAsia="Tahoma" w:hAnsi="Calibri" w:cs="Tahoma"/>
                <w:b/>
                <w:sz w:val="20"/>
                <w:szCs w:val="20"/>
                <w:lang w:val="en-GB"/>
              </w:rPr>
            </w:pPr>
            <w:bookmarkStart w:id="28" w:name="IGO_INGO2"/>
            <w:bookmarkEnd w:id="28"/>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71B88B78" w14:textId="77777777" w:rsidR="008D29B0" w:rsidRPr="008C6F0D" w:rsidRDefault="008D29B0"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8D29B0" w:rsidRDefault="008D29B0"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w:t>
            </w:r>
            <w:r w:rsidR="00D0737C">
              <w:rPr>
                <w:rFonts w:ascii="Calibri" w:eastAsia="Tahoma" w:hAnsi="Calibri" w:cs="Tahoma"/>
                <w:sz w:val="20"/>
                <w:szCs w:val="20"/>
              </w:rPr>
              <w:t>)</w:t>
            </w:r>
            <w:r>
              <w:rPr>
                <w:rFonts w:ascii="Calibri" w:eastAsia="Tahoma" w:hAnsi="Calibri" w:cs="Tahoma"/>
                <w:sz w:val="20"/>
                <w:szCs w:val="20"/>
              </w:rPr>
              <w:t xml:space="preserve"> to implement those recommendations adopted by the Board.</w:t>
            </w:r>
          </w:p>
          <w:p w14:paraId="32FDD30B" w14:textId="77777777" w:rsidR="008D29B0" w:rsidRPr="00095DAD" w:rsidRDefault="008D29B0" w:rsidP="002454E8">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w:t>
            </w:r>
          </w:p>
        </w:tc>
      </w:tr>
      <w:bookmarkStart w:id="29" w:name="IRTP_D"/>
      <w:bookmarkEnd w:id="29"/>
      <w:tr w:rsidR="008D29B0"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8D29B0" w:rsidRDefault="008D29B0"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7" w:history="1">
              <w:r w:rsidRPr="00FA6E10">
                <w:rPr>
                  <w:rStyle w:val="Hyperlink"/>
                  <w:rFonts w:ascii="Calibri" w:eastAsia="Monaco" w:hAnsi="Calibri" w:cs="Monaco"/>
                  <w:b/>
                  <w:sz w:val="20"/>
                  <w:szCs w:val="20"/>
                  <w:lang w:val="en-GB"/>
                </w:rPr>
                <w:t>IRTP Part D PDP WG</w:t>
              </w:r>
            </w:hyperlink>
          </w:p>
          <w:p w14:paraId="5D32844B" w14:textId="77777777" w:rsidR="008D29B0" w:rsidRPr="002B18C3" w:rsidRDefault="008D29B0"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77777777" w:rsidR="008D29B0" w:rsidRDefault="008D29B0" w:rsidP="00572C87">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projected effective date is 1 August 2016.</w:t>
            </w:r>
          </w:p>
        </w:tc>
      </w:tr>
      <w:bookmarkStart w:id="30" w:name="IANA"/>
      <w:bookmarkEnd w:id="30"/>
      <w:tr w:rsidR="008D29B0"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8D29B0" w:rsidRPr="000C59BF" w:rsidRDefault="008D29B0"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8D29B0" w:rsidRDefault="008D29B0"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45B9DD45" w14:textId="77777777" w:rsidR="008D29B0" w:rsidRDefault="008D29B0"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77777777" w:rsidR="008D29B0" w:rsidRDefault="008D29B0" w:rsidP="00450A86">
            <w:pPr>
              <w:pStyle w:val="TableContents"/>
              <w:snapToGrid w:val="0"/>
              <w:rPr>
                <w:rFonts w:ascii="Calibri" w:hAnsi="Calibri"/>
                <w:sz w:val="20"/>
                <w:szCs w:val="20"/>
              </w:rPr>
            </w:pPr>
            <w:r>
              <w:rPr>
                <w:rFonts w:ascii="Calibri" w:hAnsi="Calibri"/>
                <w:sz w:val="20"/>
                <w:szCs w:val="20"/>
              </w:rPr>
              <w:t>Staff: M. Konings, B. Boswinkel, G. Abuhamad</w:t>
            </w:r>
          </w:p>
          <w:p w14:paraId="406E6CF3" w14:textId="77777777" w:rsidR="008D29B0" w:rsidRDefault="008D29B0" w:rsidP="00450A86">
            <w:pPr>
              <w:pStyle w:val="TableContents"/>
              <w:snapToGrid w:val="0"/>
              <w:rPr>
                <w:rFonts w:ascii="Calibri" w:hAnsi="Calibri"/>
                <w:sz w:val="20"/>
                <w:szCs w:val="20"/>
              </w:rPr>
            </w:pPr>
          </w:p>
          <w:p w14:paraId="675682A9" w14:textId="77777777" w:rsidR="008D29B0" w:rsidRPr="008A69FE" w:rsidRDefault="008D29B0"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ICG/CWG</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77777777" w:rsidR="008D29B0" w:rsidRDefault="008D29B0" w:rsidP="00507E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As a result, the CWG submitted the names related proposal to the ICG. The ICG has published the p</w:t>
            </w:r>
            <w:r w:rsidRPr="00A60061">
              <w:rPr>
                <w:rFonts w:ascii="Calibri" w:eastAsia="Tahoma" w:hAnsi="Calibri" w:cs="Tahoma"/>
                <w:sz w:val="20"/>
                <w:szCs w:val="20"/>
                <w:lang w:val="en-US"/>
              </w:rPr>
              <w:t>roposal to transition the stewardship of the IANA functions</w:t>
            </w:r>
            <w:r>
              <w:rPr>
                <w:rFonts w:ascii="Calibri" w:eastAsia="Tahoma" w:hAnsi="Calibri" w:cs="Tahoma"/>
                <w:sz w:val="20"/>
                <w:szCs w:val="20"/>
                <w:lang w:val="en-US"/>
              </w:rPr>
              <w:t xml:space="preserve">, which integrates the proposals of all three operational communities, </w:t>
            </w:r>
            <w:r w:rsidRPr="00A60061">
              <w:rPr>
                <w:rFonts w:ascii="Calibri" w:eastAsia="Tahoma" w:hAnsi="Calibri" w:cs="Tahoma"/>
                <w:sz w:val="20"/>
                <w:szCs w:val="20"/>
                <w:lang w:val="en-US"/>
              </w:rPr>
              <w:t>for public comment</w:t>
            </w:r>
            <w:r>
              <w:rPr>
                <w:rFonts w:ascii="Calibri" w:eastAsia="Tahoma" w:hAnsi="Calibri" w:cs="Tahoma"/>
                <w:sz w:val="20"/>
                <w:szCs w:val="20"/>
                <w:lang w:val="en-US"/>
              </w:rPr>
              <w:t xml:space="preserve"> from</w:t>
            </w:r>
            <w:r w:rsidRPr="00A60061">
              <w:rPr>
                <w:rFonts w:ascii="Calibri" w:eastAsia="Tahoma" w:hAnsi="Calibri" w:cs="Tahoma"/>
                <w:sz w:val="20"/>
                <w:szCs w:val="20"/>
                <w:lang w:val="en-US"/>
              </w:rPr>
              <w:t xml:space="preserve"> July 31 to September 8 (</w:t>
            </w:r>
            <w:r>
              <w:rPr>
                <w:rFonts w:ascii="Calibri" w:eastAsia="Tahoma" w:hAnsi="Calibri" w:cs="Tahoma"/>
                <w:sz w:val="20"/>
                <w:szCs w:val="20"/>
                <w:lang w:val="en-US"/>
              </w:rPr>
              <w:t xml:space="preserve">see </w:t>
            </w:r>
            <w:r w:rsidRPr="008F71CD">
              <w:rPr>
                <w:rFonts w:ascii="Calibri" w:eastAsia="Tahoma" w:hAnsi="Calibri" w:cs="Tahoma"/>
                <w:sz w:val="20"/>
                <w:szCs w:val="20"/>
                <w:lang w:val="en-US"/>
              </w:rPr>
              <w:t>https://www.ianacg.org/calls-for-input/combined-proposal-public-comment-period/</w:t>
            </w:r>
            <w:r w:rsidRPr="00A60061">
              <w:rPr>
                <w:rFonts w:ascii="Calibri" w:eastAsia="Tahoma" w:hAnsi="Calibri" w:cs="Tahoma"/>
                <w:sz w:val="20"/>
                <w:szCs w:val="20"/>
                <w:lang w:val="en-US"/>
              </w:rPr>
              <w:t>)</w:t>
            </w:r>
            <w:r>
              <w:rPr>
                <w:rFonts w:ascii="Calibri" w:eastAsia="Tahoma" w:hAnsi="Calibri" w:cs="Tahoma"/>
                <w:sz w:val="20"/>
                <w:szCs w:val="20"/>
                <w:lang w:val="en-US"/>
              </w:rPr>
              <w:t xml:space="preserve">. The CWG was awaiting the outcomes of the CCWG given the documented dependencies related to any changes to ICANN’s accountability framework and continued to meet every two weeks to address issues in relation to the implementation of the IPR, budget recommendations and Bylaw changes as a result of the CWG-Stewardship recommendations. Following the issuance of the Supplemental Final Proposal by the CCWG-Accountability, the CWG has since confirmed that the CCWG-Accountability’s final recommendations meet the requirements it had set forth in its proposal: see </w:t>
            </w:r>
            <w:hyperlink r:id="rId38" w:history="1">
              <w:r w:rsidRPr="00503535">
                <w:rPr>
                  <w:rStyle w:val="Hyperlink"/>
                  <w:rFonts w:ascii="Calibri" w:eastAsia="Tahoma" w:hAnsi="Calibri" w:cs="Tahoma"/>
                  <w:sz w:val="20"/>
                  <w:szCs w:val="20"/>
                  <w:lang w:val="en-US"/>
                </w:rPr>
                <w:t>https://gnso.icann.org/mailing-lists/archives/council/pdf5EOLDCNvkO.pdf</w:t>
              </w:r>
            </w:hyperlink>
            <w:r>
              <w:rPr>
                <w:rFonts w:ascii="Calibri" w:eastAsia="Tahoma" w:hAnsi="Calibri" w:cs="Tahoma"/>
                <w:sz w:val="20"/>
                <w:szCs w:val="20"/>
                <w:lang w:val="en-US"/>
              </w:rPr>
              <w:t xml:space="preserve">. </w:t>
            </w:r>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31B3CF" w14:textId="77777777" w:rsidR="00503F38" w:rsidRDefault="00503F38">
      <w:r>
        <w:separator/>
      </w:r>
    </w:p>
  </w:endnote>
  <w:endnote w:type="continuationSeparator" w:id="0">
    <w:p w14:paraId="1F9A1671" w14:textId="77777777" w:rsidR="00503F38" w:rsidRDefault="00503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BF0164" w:rsidRDefault="00BF0164"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BF0164" w:rsidRDefault="00BF0164"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BF0164" w:rsidRPr="006C669B" w:rsidRDefault="00BF0164"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225DD2">
      <w:rPr>
        <w:rStyle w:val="PageNumber"/>
        <w:rFonts w:ascii="Calibri" w:hAnsi="Calibri"/>
        <w:noProof/>
        <w:sz w:val="20"/>
      </w:rPr>
      <w:t>1</w:t>
    </w:r>
    <w:r w:rsidRPr="006C669B">
      <w:rPr>
        <w:rStyle w:val="PageNumber"/>
        <w:rFonts w:ascii="Calibri" w:hAnsi="Calibri"/>
        <w:sz w:val="20"/>
      </w:rPr>
      <w:fldChar w:fldCharType="end"/>
    </w:r>
  </w:p>
  <w:p w14:paraId="3E5A067F" w14:textId="77777777" w:rsidR="00BF0164" w:rsidRDefault="00BF0164"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3EEE18" w14:textId="77777777" w:rsidR="00503F38" w:rsidRDefault="00503F38">
      <w:r>
        <w:separator/>
      </w:r>
    </w:p>
  </w:footnote>
  <w:footnote w:type="continuationSeparator" w:id="0">
    <w:p w14:paraId="6E3E8BA5" w14:textId="77777777" w:rsidR="00503F38" w:rsidRDefault="00503F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BF0164" w:rsidRDefault="00BF0164"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BF0164" w:rsidRPr="004718D7" w:rsidRDefault="00BF0164"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BF0164" w:rsidRPr="004718D7" w:rsidRDefault="00BF0164"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BF0164" w:rsidRDefault="00BF0164"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BF0164" w:rsidRDefault="00BF0164"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3"/>
  </w:num>
  <w:num w:numId="13">
    <w:abstractNumId w:val="18"/>
  </w:num>
  <w:num w:numId="14">
    <w:abstractNumId w:val="14"/>
  </w:num>
  <w:num w:numId="15">
    <w:abstractNumId w:val="15"/>
  </w:num>
  <w:num w:numId="16">
    <w:abstractNumId w:val="9"/>
  </w:num>
  <w:num w:numId="17">
    <w:abstractNumId w:val="17"/>
  </w:num>
  <w:num w:numId="18">
    <w:abstractNumId w:val="12"/>
  </w:num>
  <w:num w:numId="19">
    <w:abstractNumId w:val="16"/>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vid Tait">
    <w15:presenceInfo w15:providerId="None" w15:userId="David Tait"/>
  </w15:person>
  <w15:person w15:author="Lars Hoffmann">
    <w15:presenceInfo w15:providerId="None" w15:userId="Lars Hoffmann"/>
  </w15:person>
  <w15:person w15:author="Steve Chan">
    <w15:presenceInfo w15:providerId="None" w15:userId="Steve Chan"/>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1535"/>
    <w:rsid w:val="00011F4A"/>
    <w:rsid w:val="00022119"/>
    <w:rsid w:val="000276D3"/>
    <w:rsid w:val="00033BB5"/>
    <w:rsid w:val="0003518C"/>
    <w:rsid w:val="00035B74"/>
    <w:rsid w:val="00037CCA"/>
    <w:rsid w:val="000431CC"/>
    <w:rsid w:val="000449C3"/>
    <w:rsid w:val="00045EA1"/>
    <w:rsid w:val="0004777A"/>
    <w:rsid w:val="000512B6"/>
    <w:rsid w:val="00051B91"/>
    <w:rsid w:val="00051BEA"/>
    <w:rsid w:val="00061FCF"/>
    <w:rsid w:val="00063B00"/>
    <w:rsid w:val="000645B2"/>
    <w:rsid w:val="00065964"/>
    <w:rsid w:val="00065D84"/>
    <w:rsid w:val="00070A5F"/>
    <w:rsid w:val="000736CB"/>
    <w:rsid w:val="000774B8"/>
    <w:rsid w:val="00077A97"/>
    <w:rsid w:val="00082098"/>
    <w:rsid w:val="000903B1"/>
    <w:rsid w:val="0009206E"/>
    <w:rsid w:val="00093302"/>
    <w:rsid w:val="00095DAD"/>
    <w:rsid w:val="00096B3F"/>
    <w:rsid w:val="000A0DA1"/>
    <w:rsid w:val="000A0E37"/>
    <w:rsid w:val="000A763D"/>
    <w:rsid w:val="000B0664"/>
    <w:rsid w:val="000B345E"/>
    <w:rsid w:val="000B38C9"/>
    <w:rsid w:val="000B4AA1"/>
    <w:rsid w:val="000B4E49"/>
    <w:rsid w:val="000B52D7"/>
    <w:rsid w:val="000B74D6"/>
    <w:rsid w:val="000C0C78"/>
    <w:rsid w:val="000C369B"/>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65F"/>
    <w:rsid w:val="00183057"/>
    <w:rsid w:val="00183AE4"/>
    <w:rsid w:val="001844BA"/>
    <w:rsid w:val="0018519D"/>
    <w:rsid w:val="00185852"/>
    <w:rsid w:val="001861C7"/>
    <w:rsid w:val="00187AF3"/>
    <w:rsid w:val="001906BC"/>
    <w:rsid w:val="00191068"/>
    <w:rsid w:val="0019263F"/>
    <w:rsid w:val="00194371"/>
    <w:rsid w:val="00194796"/>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551"/>
    <w:rsid w:val="001E1608"/>
    <w:rsid w:val="001E3AEA"/>
    <w:rsid w:val="001E693E"/>
    <w:rsid w:val="001F261B"/>
    <w:rsid w:val="001F70F0"/>
    <w:rsid w:val="00201DC8"/>
    <w:rsid w:val="00202499"/>
    <w:rsid w:val="002029B8"/>
    <w:rsid w:val="002033DA"/>
    <w:rsid w:val="0020498F"/>
    <w:rsid w:val="00204DB0"/>
    <w:rsid w:val="002058AB"/>
    <w:rsid w:val="00210BE3"/>
    <w:rsid w:val="00213306"/>
    <w:rsid w:val="00216447"/>
    <w:rsid w:val="00216B99"/>
    <w:rsid w:val="0022105B"/>
    <w:rsid w:val="00222877"/>
    <w:rsid w:val="002237AA"/>
    <w:rsid w:val="00223C06"/>
    <w:rsid w:val="00223E66"/>
    <w:rsid w:val="00224FD0"/>
    <w:rsid w:val="00225DD2"/>
    <w:rsid w:val="00227C7A"/>
    <w:rsid w:val="002301C1"/>
    <w:rsid w:val="00230636"/>
    <w:rsid w:val="00231992"/>
    <w:rsid w:val="00232E0A"/>
    <w:rsid w:val="002334F7"/>
    <w:rsid w:val="00233C0F"/>
    <w:rsid w:val="00234F4D"/>
    <w:rsid w:val="002354FB"/>
    <w:rsid w:val="002362A0"/>
    <w:rsid w:val="00237368"/>
    <w:rsid w:val="00245351"/>
    <w:rsid w:val="002454E8"/>
    <w:rsid w:val="00250627"/>
    <w:rsid w:val="002508E9"/>
    <w:rsid w:val="0025182B"/>
    <w:rsid w:val="0025299D"/>
    <w:rsid w:val="00253991"/>
    <w:rsid w:val="00255447"/>
    <w:rsid w:val="00261A30"/>
    <w:rsid w:val="00263993"/>
    <w:rsid w:val="00270537"/>
    <w:rsid w:val="00270E67"/>
    <w:rsid w:val="002731B4"/>
    <w:rsid w:val="00274619"/>
    <w:rsid w:val="00277D13"/>
    <w:rsid w:val="002825E8"/>
    <w:rsid w:val="00282E2E"/>
    <w:rsid w:val="002838E7"/>
    <w:rsid w:val="00286FD0"/>
    <w:rsid w:val="002906C6"/>
    <w:rsid w:val="0029346B"/>
    <w:rsid w:val="00295354"/>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6E86"/>
    <w:rsid w:val="002E1397"/>
    <w:rsid w:val="002E14FE"/>
    <w:rsid w:val="002E3173"/>
    <w:rsid w:val="002E3A23"/>
    <w:rsid w:val="002E45CF"/>
    <w:rsid w:val="002E497D"/>
    <w:rsid w:val="002E7284"/>
    <w:rsid w:val="002E7CB9"/>
    <w:rsid w:val="002F0945"/>
    <w:rsid w:val="002F44EA"/>
    <w:rsid w:val="002F5FB8"/>
    <w:rsid w:val="002F6153"/>
    <w:rsid w:val="003012CC"/>
    <w:rsid w:val="0030137B"/>
    <w:rsid w:val="0030235F"/>
    <w:rsid w:val="00303E38"/>
    <w:rsid w:val="0030463E"/>
    <w:rsid w:val="003062A9"/>
    <w:rsid w:val="00310021"/>
    <w:rsid w:val="00310CAF"/>
    <w:rsid w:val="0031280F"/>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5945"/>
    <w:rsid w:val="00385EC2"/>
    <w:rsid w:val="00386230"/>
    <w:rsid w:val="003866F1"/>
    <w:rsid w:val="00386AAB"/>
    <w:rsid w:val="0038708C"/>
    <w:rsid w:val="00387E63"/>
    <w:rsid w:val="0039188F"/>
    <w:rsid w:val="00395D53"/>
    <w:rsid w:val="003961B8"/>
    <w:rsid w:val="00397D53"/>
    <w:rsid w:val="003A5FB5"/>
    <w:rsid w:val="003A6BE1"/>
    <w:rsid w:val="003B178A"/>
    <w:rsid w:val="003B2696"/>
    <w:rsid w:val="003B2D65"/>
    <w:rsid w:val="003B4498"/>
    <w:rsid w:val="003B4897"/>
    <w:rsid w:val="003B5A7A"/>
    <w:rsid w:val="003B77E6"/>
    <w:rsid w:val="003C0AFC"/>
    <w:rsid w:val="003C2715"/>
    <w:rsid w:val="003C2F97"/>
    <w:rsid w:val="003C32BA"/>
    <w:rsid w:val="003D0092"/>
    <w:rsid w:val="003D2191"/>
    <w:rsid w:val="003D4C72"/>
    <w:rsid w:val="003D553A"/>
    <w:rsid w:val="003D6EEA"/>
    <w:rsid w:val="003E0A65"/>
    <w:rsid w:val="003E1A9E"/>
    <w:rsid w:val="003E7AA9"/>
    <w:rsid w:val="003F1AAD"/>
    <w:rsid w:val="003F2238"/>
    <w:rsid w:val="0040094A"/>
    <w:rsid w:val="0040175E"/>
    <w:rsid w:val="00404769"/>
    <w:rsid w:val="0040509A"/>
    <w:rsid w:val="00410C12"/>
    <w:rsid w:val="00410F69"/>
    <w:rsid w:val="00415E9E"/>
    <w:rsid w:val="004170AB"/>
    <w:rsid w:val="00420FAD"/>
    <w:rsid w:val="00426E3D"/>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59F"/>
    <w:rsid w:val="004B4FD7"/>
    <w:rsid w:val="004C0448"/>
    <w:rsid w:val="004C07E9"/>
    <w:rsid w:val="004C0D5C"/>
    <w:rsid w:val="004C277A"/>
    <w:rsid w:val="004C2A7F"/>
    <w:rsid w:val="004C55EA"/>
    <w:rsid w:val="004C617C"/>
    <w:rsid w:val="004C673F"/>
    <w:rsid w:val="004C71AE"/>
    <w:rsid w:val="004D47E8"/>
    <w:rsid w:val="004D54DB"/>
    <w:rsid w:val="004D6986"/>
    <w:rsid w:val="004E4847"/>
    <w:rsid w:val="004E5B0F"/>
    <w:rsid w:val="004E6D2A"/>
    <w:rsid w:val="004F28A5"/>
    <w:rsid w:val="004F28CB"/>
    <w:rsid w:val="00501CD9"/>
    <w:rsid w:val="0050293A"/>
    <w:rsid w:val="00503F38"/>
    <w:rsid w:val="005055CE"/>
    <w:rsid w:val="00506C45"/>
    <w:rsid w:val="00507EB6"/>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46BA"/>
    <w:rsid w:val="005854B6"/>
    <w:rsid w:val="005941C0"/>
    <w:rsid w:val="00597883"/>
    <w:rsid w:val="005A029E"/>
    <w:rsid w:val="005A4AB8"/>
    <w:rsid w:val="005A51FD"/>
    <w:rsid w:val="005A5C8F"/>
    <w:rsid w:val="005A644D"/>
    <w:rsid w:val="005A7646"/>
    <w:rsid w:val="005A7E38"/>
    <w:rsid w:val="005B0E11"/>
    <w:rsid w:val="005B66F3"/>
    <w:rsid w:val="005C642A"/>
    <w:rsid w:val="005C7E06"/>
    <w:rsid w:val="005D04BE"/>
    <w:rsid w:val="005D1995"/>
    <w:rsid w:val="005D625B"/>
    <w:rsid w:val="005E1E19"/>
    <w:rsid w:val="005E2648"/>
    <w:rsid w:val="005E30F2"/>
    <w:rsid w:val="005E7C85"/>
    <w:rsid w:val="005F21B2"/>
    <w:rsid w:val="005F4A67"/>
    <w:rsid w:val="005F4AA7"/>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3758"/>
    <w:rsid w:val="00635EEB"/>
    <w:rsid w:val="006361D5"/>
    <w:rsid w:val="006452CF"/>
    <w:rsid w:val="00650B83"/>
    <w:rsid w:val="00651A83"/>
    <w:rsid w:val="0065774D"/>
    <w:rsid w:val="00657A9C"/>
    <w:rsid w:val="00663185"/>
    <w:rsid w:val="00663A09"/>
    <w:rsid w:val="0066412D"/>
    <w:rsid w:val="0066435C"/>
    <w:rsid w:val="00664E91"/>
    <w:rsid w:val="00665BF1"/>
    <w:rsid w:val="00673A8D"/>
    <w:rsid w:val="006766B9"/>
    <w:rsid w:val="00677D8F"/>
    <w:rsid w:val="0068322E"/>
    <w:rsid w:val="0068391D"/>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638E"/>
    <w:rsid w:val="006B656E"/>
    <w:rsid w:val="006C2A55"/>
    <w:rsid w:val="006C2E90"/>
    <w:rsid w:val="006C4CE8"/>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A43"/>
    <w:rsid w:val="00746BCD"/>
    <w:rsid w:val="00753A7A"/>
    <w:rsid w:val="00754734"/>
    <w:rsid w:val="00762832"/>
    <w:rsid w:val="00762941"/>
    <w:rsid w:val="00762BAE"/>
    <w:rsid w:val="00770C3B"/>
    <w:rsid w:val="00771896"/>
    <w:rsid w:val="00772CED"/>
    <w:rsid w:val="00776DDC"/>
    <w:rsid w:val="0077755A"/>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526C"/>
    <w:rsid w:val="007D52C4"/>
    <w:rsid w:val="007D72D6"/>
    <w:rsid w:val="007E0C94"/>
    <w:rsid w:val="007E1016"/>
    <w:rsid w:val="007E25BE"/>
    <w:rsid w:val="007E2665"/>
    <w:rsid w:val="007E467B"/>
    <w:rsid w:val="007E657B"/>
    <w:rsid w:val="007E6DD5"/>
    <w:rsid w:val="007F4D06"/>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988"/>
    <w:rsid w:val="00871057"/>
    <w:rsid w:val="00871528"/>
    <w:rsid w:val="008838BD"/>
    <w:rsid w:val="00885107"/>
    <w:rsid w:val="008858E1"/>
    <w:rsid w:val="00886624"/>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DFF"/>
    <w:rsid w:val="00916EAF"/>
    <w:rsid w:val="0091778F"/>
    <w:rsid w:val="009231F4"/>
    <w:rsid w:val="00923207"/>
    <w:rsid w:val="00923520"/>
    <w:rsid w:val="00925BB0"/>
    <w:rsid w:val="009264B6"/>
    <w:rsid w:val="00930229"/>
    <w:rsid w:val="0093164E"/>
    <w:rsid w:val="0093339E"/>
    <w:rsid w:val="00936BA2"/>
    <w:rsid w:val="00940D4C"/>
    <w:rsid w:val="00942B67"/>
    <w:rsid w:val="00944308"/>
    <w:rsid w:val="00946090"/>
    <w:rsid w:val="0094731C"/>
    <w:rsid w:val="00950064"/>
    <w:rsid w:val="00952F68"/>
    <w:rsid w:val="00957C2B"/>
    <w:rsid w:val="00957CE1"/>
    <w:rsid w:val="00961959"/>
    <w:rsid w:val="00963D90"/>
    <w:rsid w:val="00967207"/>
    <w:rsid w:val="00975159"/>
    <w:rsid w:val="00986CF7"/>
    <w:rsid w:val="009870D5"/>
    <w:rsid w:val="00991544"/>
    <w:rsid w:val="0099404F"/>
    <w:rsid w:val="009946B1"/>
    <w:rsid w:val="00994997"/>
    <w:rsid w:val="00996506"/>
    <w:rsid w:val="009A0C37"/>
    <w:rsid w:val="009A15CA"/>
    <w:rsid w:val="009A1BB2"/>
    <w:rsid w:val="009B04B8"/>
    <w:rsid w:val="009B0E90"/>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4E7"/>
    <w:rsid w:val="00A02F36"/>
    <w:rsid w:val="00A05F73"/>
    <w:rsid w:val="00A06DFE"/>
    <w:rsid w:val="00A10127"/>
    <w:rsid w:val="00A1081C"/>
    <w:rsid w:val="00A10AF0"/>
    <w:rsid w:val="00A17073"/>
    <w:rsid w:val="00A17C3D"/>
    <w:rsid w:val="00A17CB0"/>
    <w:rsid w:val="00A2231D"/>
    <w:rsid w:val="00A23FF9"/>
    <w:rsid w:val="00A246C8"/>
    <w:rsid w:val="00A251E4"/>
    <w:rsid w:val="00A26906"/>
    <w:rsid w:val="00A27344"/>
    <w:rsid w:val="00A33A8E"/>
    <w:rsid w:val="00A340B4"/>
    <w:rsid w:val="00A34F3F"/>
    <w:rsid w:val="00A36AF1"/>
    <w:rsid w:val="00A42461"/>
    <w:rsid w:val="00A425CA"/>
    <w:rsid w:val="00A45912"/>
    <w:rsid w:val="00A5137D"/>
    <w:rsid w:val="00A52A87"/>
    <w:rsid w:val="00A60061"/>
    <w:rsid w:val="00A61F59"/>
    <w:rsid w:val="00A66041"/>
    <w:rsid w:val="00A720D3"/>
    <w:rsid w:val="00A73092"/>
    <w:rsid w:val="00A76846"/>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7B26"/>
    <w:rsid w:val="00BC5904"/>
    <w:rsid w:val="00BC5AC8"/>
    <w:rsid w:val="00BC5B8C"/>
    <w:rsid w:val="00BC5FB9"/>
    <w:rsid w:val="00BC6843"/>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3043"/>
    <w:rsid w:val="00C0593B"/>
    <w:rsid w:val="00C070FA"/>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71EB"/>
    <w:rsid w:val="00C51FBE"/>
    <w:rsid w:val="00C529C0"/>
    <w:rsid w:val="00C542E8"/>
    <w:rsid w:val="00C54FDF"/>
    <w:rsid w:val="00C55762"/>
    <w:rsid w:val="00C635DC"/>
    <w:rsid w:val="00C65716"/>
    <w:rsid w:val="00C6590E"/>
    <w:rsid w:val="00C671D1"/>
    <w:rsid w:val="00C67514"/>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300F"/>
    <w:rsid w:val="00D7626A"/>
    <w:rsid w:val="00D77F01"/>
    <w:rsid w:val="00D80DBA"/>
    <w:rsid w:val="00D8373D"/>
    <w:rsid w:val="00D843BD"/>
    <w:rsid w:val="00D8658A"/>
    <w:rsid w:val="00D86AA6"/>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429B"/>
    <w:rsid w:val="00E66B7C"/>
    <w:rsid w:val="00E741E9"/>
    <w:rsid w:val="00E74A7C"/>
    <w:rsid w:val="00E80C51"/>
    <w:rsid w:val="00E829CB"/>
    <w:rsid w:val="00E82F06"/>
    <w:rsid w:val="00E832F6"/>
    <w:rsid w:val="00E8334A"/>
    <w:rsid w:val="00E85768"/>
    <w:rsid w:val="00E8683E"/>
    <w:rsid w:val="00E90C45"/>
    <w:rsid w:val="00E92671"/>
    <w:rsid w:val="00E92A2C"/>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1D4E"/>
    <w:rsid w:val="00F2287B"/>
    <w:rsid w:val="00F24F0A"/>
    <w:rsid w:val="00F27DC2"/>
    <w:rsid w:val="00F334BF"/>
    <w:rsid w:val="00F338C4"/>
    <w:rsid w:val="00F35026"/>
    <w:rsid w:val="00F35D90"/>
    <w:rsid w:val="00F41C86"/>
    <w:rsid w:val="00F42F19"/>
    <w:rsid w:val="00F45342"/>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F56"/>
    <w:rsid w:val="00F91E01"/>
    <w:rsid w:val="00F92124"/>
    <w:rsid w:val="00F952F2"/>
    <w:rsid w:val="00F96271"/>
    <w:rsid w:val="00FA1F93"/>
    <w:rsid w:val="00FA345A"/>
    <w:rsid w:val="00FA4494"/>
    <w:rsid w:val="00FA45C5"/>
    <w:rsid w:val="00FA5083"/>
    <w:rsid w:val="00FA62FF"/>
    <w:rsid w:val="00FB2828"/>
    <w:rsid w:val="00FB3C46"/>
    <w:rsid w:val="00FB4E1A"/>
    <w:rsid w:val="00FB6E51"/>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community.icann.org/display/gnsocouncilmeetings/Motions+16+April+2015" TargetMode="External"/><Relationship Id="rId26" Type="http://schemas.openxmlformats.org/officeDocument/2006/relationships/hyperlink" Target="https://www.icann.org/public-comments/ppsai-recommendations-2016-02-05-en"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learn.icann.org/courses/gnso" TargetMode="External"/><Relationship Id="rId34" Type="http://schemas.openxmlformats.org/officeDocument/2006/relationships/hyperlink" Target="https://www.icann.org/en/groups/board/documents/resolutions-20dec12-en.htm"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gnso.icann.org/en/correspondence/crocker-to-bladel-12feb16-en.pdf" TargetMode="External"/><Relationship Id="rId25" Type="http://schemas.openxmlformats.org/officeDocument/2006/relationships/hyperlink" Target="http://gnso.icann.org/en/issues/raa/ppsai-final-07dec15-en.pdf)" TargetMode="External"/><Relationship Id="rId33" Type="http://schemas.openxmlformats.org/officeDocument/2006/relationships/hyperlink" Target="http://gnso.icann.org/en/resolutions" TargetMode="External"/><Relationship Id="rId38" Type="http://schemas.openxmlformats.org/officeDocument/2006/relationships/hyperlink" Target="https://gnso.icann.org/mailing-lists/archives/council/pdf5EOLDCNvkO.pdf" TargetMode="External"/><Relationship Id="rId2" Type="http://schemas.openxmlformats.org/officeDocument/2006/relationships/numbering" Target="numbering.xml"/><Relationship Id="rId16" Type="http://schemas.openxmlformats.org/officeDocument/2006/relationships/hyperlink" Target="http://gnso.icann.org/en/correspondence/robinson-to-crocker-14jul15-en.pdf" TargetMode="External"/><Relationship Id="rId20" Type="http://schemas.openxmlformats.org/officeDocument/2006/relationships/hyperlink" Target="http://gnso.icann.org/en/drafts/pdp-improvements-table-16jan14-en.pdf" TargetMode="External"/><Relationship Id="rId29" Type="http://schemas.openxmlformats.org/officeDocument/2006/relationships/hyperlink" Target="https://www.icann.org/public-comments/geo-regions-2015-12-23-en" TargetMode="External"/><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www.icann.org/public-comments/ppsai-initial-2015-05-05-en" TargetMode="External"/><Relationship Id="rId32" Type="http://schemas.openxmlformats.org/officeDocument/2006/relationships/hyperlink" Target="https://www.icann.org/resources/board-material/resolutions-2015-09-28-en" TargetMode="External"/><Relationship Id="rId37" Type="http://schemas.openxmlformats.org/officeDocument/2006/relationships/hyperlink" Target="https://community.icann.org/display/ITPIPDWG/Inter-Registrar+Transfer+Policy+%28IRTP%29+Part+D+Working+Group+Home"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gnso.icann.org/en/council/resolutions" TargetMode="External"/><Relationship Id="rId23" Type="http://schemas.openxmlformats.org/officeDocument/2006/relationships/hyperlink" Target="https://www.icann.org/news/announcement-2-2015-09-15-en" TargetMode="External"/><Relationship Id="rId28" Type="http://schemas.openxmlformats.org/officeDocument/2006/relationships/hyperlink" Target="http://gnso.icann.org/en/correspondence/robinson-to-chalaby-disspain-07oct14-en.pdf" TargetMode="External"/><Relationship Id="rId36" Type="http://schemas.openxmlformats.org/officeDocument/2006/relationships/hyperlink" Target="http://www.icann.org/en/groups/board/documents/resolutions-07feb14-en.htm" TargetMode="Externa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s://community.icann.org/display/gnsocouncilmeetings/Motions+16+April+2015" TargetMode="External"/><Relationship Id="rId31" Type="http://schemas.openxmlformats.org/officeDocument/2006/relationships/hyperlink" Target="https://www.icann.org/public-comments/ccwg-accountability-2015-08-03-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s://www.icann.org/public-comments/ccwg-framework-principles-draft-2016-02-22-en" TargetMode="External"/><Relationship Id="rId27" Type="http://schemas.openxmlformats.org/officeDocument/2006/relationships/hyperlink" Target="http://gnso.icann.org/en/meetings/minutes-council-18feb16-en.htm" TargetMode="External"/><Relationship Id="rId30" Type="http://schemas.openxmlformats.org/officeDocument/2006/relationships/hyperlink" Target="http://gnso.icann.org/en/council/resolutions" TargetMode="External"/><Relationship Id="rId35" Type="http://schemas.openxmlformats.org/officeDocument/2006/relationships/hyperlink" Target="https://www.icann.org/news/announcement-2-2015-09-24-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1C2926-C020-476A-AA05-F3B8E44F9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5848</Words>
  <Characters>33335</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39105</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4</cp:revision>
  <cp:lastPrinted>2014-02-18T10:38:00Z</cp:lastPrinted>
  <dcterms:created xsi:type="dcterms:W3CDTF">2016-05-05T14:57:00Z</dcterms:created>
  <dcterms:modified xsi:type="dcterms:W3CDTF">2016-05-05T14:57:00Z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