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F0167B2" w14:textId="0C4DB216" w:rsidR="004B368C" w:rsidRPr="00F35D90" w:rsidRDefault="00127236" w:rsidP="00F35D90">
      <w:pPr>
        <w:pStyle w:val="BodyText"/>
        <w:jc w:val="center"/>
        <w:rPr>
          <w:noProof/>
          <w:lang w:val="en-US" w:eastAsia="en-US"/>
        </w:rPr>
      </w:pPr>
      <w:bookmarkStart w:id="0" w:name="_GoBack"/>
      <w:bookmarkEnd w:id="0"/>
      <w:r>
        <w:rPr>
          <w:noProof/>
          <w:lang w:val="en-US" w:eastAsia="en-US"/>
        </w:rPr>
        <w:drawing>
          <wp:inline distT="0" distB="0" distL="0" distR="0" wp14:anchorId="2D8C35BE" wp14:editId="12627CB1">
            <wp:extent cx="9134475" cy="2743200"/>
            <wp:effectExtent l="0" t="0" r="952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134475" cy="2743200"/>
                    </a:xfrm>
                    <a:prstGeom prst="rect">
                      <a:avLst/>
                    </a:prstGeom>
                    <a:noFill/>
                    <a:ln>
                      <a:noFill/>
                    </a:ln>
                  </pic:spPr>
                </pic:pic>
              </a:graphicData>
            </a:graphic>
          </wp:inline>
        </w:drawing>
      </w:r>
    </w:p>
    <w:tbl>
      <w:tblPr>
        <w:tblW w:w="125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97"/>
        <w:gridCol w:w="9392"/>
        <w:gridCol w:w="1048"/>
      </w:tblGrid>
      <w:tr w:rsidR="005A4AB8" w:rsidRPr="00A65D6D" w14:paraId="3F72FA33" w14:textId="77777777" w:rsidTr="00327F93">
        <w:trPr>
          <w:tblHeader/>
          <w:jc w:val="center"/>
        </w:trPr>
        <w:tc>
          <w:tcPr>
            <w:tcW w:w="2097" w:type="dxa"/>
            <w:shd w:val="clear" w:color="auto" w:fill="D9D9D9"/>
            <w:vAlign w:val="center"/>
          </w:tcPr>
          <w:p w14:paraId="13F3CDB1" w14:textId="77777777" w:rsidR="005A4AB8" w:rsidRPr="004718D7" w:rsidRDefault="005A4AB8" w:rsidP="00070A5F">
            <w:pPr>
              <w:pStyle w:val="BodyText"/>
              <w:spacing w:after="0"/>
              <w:jc w:val="center"/>
              <w:rPr>
                <w:rFonts w:ascii="Calibri" w:eastAsia="Tahoma" w:hAnsi="Calibri" w:cs="Arial"/>
                <w:b/>
                <w:color w:val="000000"/>
                <w:sz w:val="22"/>
                <w:szCs w:val="22"/>
                <w:lang w:val="en-GB" w:eastAsia="en-US"/>
              </w:rPr>
            </w:pPr>
            <w:r w:rsidRPr="004718D7">
              <w:rPr>
                <w:rFonts w:ascii="Calibri" w:eastAsia="Tahoma" w:hAnsi="Calibri" w:cs="Arial"/>
                <w:b/>
                <w:color w:val="000000"/>
                <w:sz w:val="22"/>
                <w:szCs w:val="22"/>
                <w:lang w:val="en-GB" w:eastAsia="en-US"/>
              </w:rPr>
              <w:t>Phase</w:t>
            </w:r>
          </w:p>
        </w:tc>
        <w:tc>
          <w:tcPr>
            <w:tcW w:w="9392" w:type="dxa"/>
            <w:shd w:val="clear" w:color="auto" w:fill="D9D9D9"/>
            <w:vAlign w:val="center"/>
          </w:tcPr>
          <w:p w14:paraId="0B26B15B" w14:textId="77777777" w:rsidR="005A4AB8" w:rsidRPr="004718D7" w:rsidRDefault="005A4AB8" w:rsidP="00070A5F">
            <w:pPr>
              <w:pStyle w:val="BodyText"/>
              <w:spacing w:after="0"/>
              <w:jc w:val="center"/>
              <w:rPr>
                <w:rFonts w:ascii="Calibri" w:eastAsia="Tahoma" w:hAnsi="Calibri" w:cs="Arial"/>
                <w:b/>
                <w:color w:val="000000"/>
                <w:sz w:val="22"/>
                <w:szCs w:val="22"/>
                <w:lang w:val="en-GB" w:eastAsia="en-US"/>
              </w:rPr>
            </w:pPr>
            <w:r w:rsidRPr="004718D7">
              <w:rPr>
                <w:rFonts w:ascii="Calibri" w:eastAsia="Tahoma" w:hAnsi="Calibri" w:cs="Arial"/>
                <w:b/>
                <w:color w:val="000000"/>
                <w:sz w:val="22"/>
                <w:szCs w:val="22"/>
                <w:lang w:val="en-GB" w:eastAsia="en-US"/>
              </w:rPr>
              <w:t>Title</w:t>
            </w:r>
          </w:p>
        </w:tc>
        <w:tc>
          <w:tcPr>
            <w:tcW w:w="1048" w:type="dxa"/>
            <w:shd w:val="clear" w:color="auto" w:fill="D9D9D9"/>
          </w:tcPr>
          <w:p w14:paraId="666EB06C" w14:textId="77777777" w:rsidR="005A4AB8" w:rsidRPr="004718D7" w:rsidRDefault="005A4AB8" w:rsidP="00070A5F">
            <w:pPr>
              <w:pStyle w:val="BodyText"/>
              <w:spacing w:after="0"/>
              <w:jc w:val="center"/>
              <w:rPr>
                <w:rFonts w:ascii="Calibri" w:eastAsia="Tahoma" w:hAnsi="Calibri" w:cs="Arial"/>
                <w:b/>
                <w:color w:val="000000"/>
                <w:sz w:val="22"/>
                <w:szCs w:val="22"/>
                <w:lang w:val="en-GB" w:eastAsia="en-US"/>
              </w:rPr>
            </w:pPr>
            <w:r>
              <w:rPr>
                <w:rFonts w:ascii="Calibri" w:eastAsia="Tahoma" w:hAnsi="Calibri" w:cs="Arial"/>
                <w:b/>
                <w:color w:val="000000"/>
                <w:sz w:val="22"/>
                <w:szCs w:val="22"/>
                <w:lang w:val="en-GB" w:eastAsia="en-US"/>
              </w:rPr>
              <w:t>Links</w:t>
            </w:r>
          </w:p>
        </w:tc>
      </w:tr>
      <w:tr w:rsidR="005A4AB8" w:rsidRPr="00A65D6D" w14:paraId="06B4EAC0" w14:textId="77777777" w:rsidTr="00D65A43">
        <w:trPr>
          <w:jc w:val="center"/>
        </w:trPr>
        <w:tc>
          <w:tcPr>
            <w:tcW w:w="2097" w:type="dxa"/>
            <w:shd w:val="clear" w:color="auto" w:fill="A6A6A6"/>
            <w:vAlign w:val="center"/>
          </w:tcPr>
          <w:p w14:paraId="38F53DA3" w14:textId="77777777" w:rsidR="005A4AB8" w:rsidRPr="00780B8E" w:rsidRDefault="005A4AB8"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1 </w:t>
            </w:r>
            <w:r w:rsidR="00515CF4" w:rsidRPr="00780B8E">
              <w:rPr>
                <w:rFonts w:ascii="Calibri" w:hAnsi="Calibri"/>
                <w:b/>
                <w:color w:val="FFFFFF"/>
                <w:sz w:val="18"/>
                <w:szCs w:val="18"/>
                <w:lang w:eastAsia="en-US"/>
              </w:rPr>
              <w:t xml:space="preserve">- </w:t>
            </w:r>
            <w:r w:rsidRPr="00780B8E">
              <w:rPr>
                <w:rFonts w:ascii="Calibri" w:hAnsi="Calibri"/>
                <w:b/>
                <w:color w:val="FFFFFF"/>
                <w:sz w:val="18"/>
                <w:szCs w:val="18"/>
                <w:lang w:eastAsia="en-US"/>
              </w:rPr>
              <w:t>Issue Identification</w:t>
            </w:r>
          </w:p>
        </w:tc>
        <w:tc>
          <w:tcPr>
            <w:tcW w:w="9392" w:type="dxa"/>
            <w:shd w:val="clear" w:color="auto" w:fill="auto"/>
            <w:vAlign w:val="center"/>
          </w:tcPr>
          <w:p w14:paraId="334A5827" w14:textId="77777777" w:rsidR="005A4AB8" w:rsidRPr="00410F69" w:rsidRDefault="00C93A9B" w:rsidP="00C65716">
            <w:pPr>
              <w:pStyle w:val="BodyText"/>
              <w:rPr>
                <w:rFonts w:ascii="Calibri" w:hAnsi="Calibri"/>
                <w:sz w:val="18"/>
                <w:szCs w:val="18"/>
              </w:rPr>
            </w:pPr>
            <w:r w:rsidRPr="00327F93">
              <w:rPr>
                <w:rFonts w:ascii="Calibri" w:hAnsi="Calibri"/>
                <w:b/>
                <w:sz w:val="18"/>
                <w:szCs w:val="18"/>
              </w:rPr>
              <w:t>GNSO Council Action Items</w:t>
            </w:r>
            <w:r w:rsidRPr="00C93A9B">
              <w:rPr>
                <w:rFonts w:ascii="Calibri" w:hAnsi="Calibri"/>
                <w:sz w:val="18"/>
                <w:szCs w:val="18"/>
              </w:rPr>
              <w:t xml:space="preserve"> [refer to list on wiki]</w:t>
            </w:r>
          </w:p>
        </w:tc>
        <w:tc>
          <w:tcPr>
            <w:tcW w:w="1048" w:type="dxa"/>
          </w:tcPr>
          <w:p w14:paraId="4624A403" w14:textId="77777777" w:rsidR="005A4AB8" w:rsidRDefault="00F511C1" w:rsidP="00070A5F">
            <w:pPr>
              <w:pStyle w:val="BodyText"/>
              <w:jc w:val="center"/>
              <w:rPr>
                <w:rFonts w:ascii="Calibri" w:hAnsi="Calibri"/>
                <w:sz w:val="18"/>
                <w:szCs w:val="18"/>
              </w:rPr>
            </w:pPr>
            <w:hyperlink r:id="rId10" w:history="1">
              <w:r w:rsidR="00C93A9B" w:rsidRPr="00C93A9B">
                <w:rPr>
                  <w:rStyle w:val="Hyperlink"/>
                  <w:rFonts w:ascii="Calibri" w:hAnsi="Calibri"/>
                  <w:sz w:val="18"/>
                  <w:szCs w:val="18"/>
                </w:rPr>
                <w:t>LIN</w:t>
              </w:r>
              <w:r w:rsidR="00C93A9B" w:rsidRPr="00C93A9B">
                <w:rPr>
                  <w:rStyle w:val="Hyperlink"/>
                  <w:rFonts w:ascii="Calibri" w:hAnsi="Calibri"/>
                  <w:sz w:val="18"/>
                  <w:szCs w:val="18"/>
                </w:rPr>
                <w:t>K</w:t>
              </w:r>
            </w:hyperlink>
          </w:p>
        </w:tc>
      </w:tr>
      <w:tr w:rsidR="005742D5" w:rsidRPr="00A65D6D" w14:paraId="3FDCA19F" w14:textId="77777777" w:rsidTr="00780B8E">
        <w:trPr>
          <w:jc w:val="center"/>
        </w:trPr>
        <w:tc>
          <w:tcPr>
            <w:tcW w:w="2097" w:type="dxa"/>
            <w:shd w:val="clear" w:color="auto" w:fill="118ACB"/>
            <w:vAlign w:val="center"/>
          </w:tcPr>
          <w:p w14:paraId="44173616" w14:textId="77777777" w:rsidR="005742D5" w:rsidRPr="00D65A43" w:rsidRDefault="005742D5" w:rsidP="00C65716">
            <w:pPr>
              <w:pStyle w:val="BodyText"/>
              <w:rPr>
                <w:rFonts w:ascii="Calibri" w:hAnsi="Calibri"/>
                <w:b/>
                <w:color w:val="FFFFFF"/>
                <w:sz w:val="18"/>
                <w:szCs w:val="18"/>
                <w:lang w:eastAsia="en-US"/>
              </w:rPr>
            </w:pPr>
            <w:r w:rsidRPr="00D65A43">
              <w:rPr>
                <w:rFonts w:ascii="Calibri" w:hAnsi="Calibri"/>
                <w:b/>
                <w:color w:val="FFFFFF"/>
                <w:sz w:val="18"/>
                <w:szCs w:val="18"/>
                <w:lang w:eastAsia="en-US"/>
              </w:rPr>
              <w:t>2 - Issue Scoping</w:t>
            </w:r>
          </w:p>
        </w:tc>
        <w:tc>
          <w:tcPr>
            <w:tcW w:w="9392" w:type="dxa"/>
            <w:shd w:val="clear" w:color="auto" w:fill="auto"/>
            <w:vAlign w:val="center"/>
          </w:tcPr>
          <w:p w14:paraId="4982B3B9" w14:textId="227BCE57" w:rsidR="005742D5" w:rsidRPr="00B72EE7" w:rsidRDefault="00EC0144" w:rsidP="00780A81">
            <w:pPr>
              <w:pStyle w:val="BodyText"/>
              <w:rPr>
                <w:rFonts w:ascii="Calibri" w:hAnsi="Calibri"/>
                <w:sz w:val="18"/>
                <w:szCs w:val="18"/>
              </w:rPr>
            </w:pPr>
            <w:r>
              <w:rPr>
                <w:rFonts w:ascii="Calibri" w:hAnsi="Calibri"/>
                <w:b/>
                <w:sz w:val="18"/>
                <w:szCs w:val="18"/>
                <w:lang w:eastAsia="en-US"/>
              </w:rPr>
              <w:t>- none -</w:t>
            </w:r>
          </w:p>
        </w:tc>
        <w:tc>
          <w:tcPr>
            <w:tcW w:w="1048" w:type="dxa"/>
          </w:tcPr>
          <w:p w14:paraId="36358FDB" w14:textId="02A79EDA" w:rsidR="005742D5" w:rsidRDefault="00EC0144" w:rsidP="00070A5F">
            <w:pPr>
              <w:jc w:val="center"/>
            </w:pPr>
            <w:r w:rsidRPr="00EC0144">
              <w:rPr>
                <w:rFonts w:ascii="Calibri" w:hAnsi="Calibri"/>
                <w:sz w:val="18"/>
                <w:szCs w:val="18"/>
              </w:rPr>
              <w:t>LINK</w:t>
            </w:r>
          </w:p>
        </w:tc>
      </w:tr>
      <w:tr w:rsidR="008858E1" w:rsidRPr="00A65D6D" w14:paraId="2148ED75" w14:textId="77777777" w:rsidTr="00780B8E">
        <w:trPr>
          <w:jc w:val="center"/>
        </w:trPr>
        <w:tc>
          <w:tcPr>
            <w:tcW w:w="2097" w:type="dxa"/>
            <w:shd w:val="clear" w:color="auto" w:fill="F1A31E"/>
            <w:vAlign w:val="center"/>
          </w:tcPr>
          <w:p w14:paraId="690ACFEC" w14:textId="42EADC27" w:rsidR="008858E1" w:rsidRPr="00780B8E" w:rsidRDefault="008858E1" w:rsidP="00F35D90">
            <w:pPr>
              <w:pStyle w:val="BodyText"/>
              <w:rPr>
                <w:rFonts w:ascii="Calibri" w:hAnsi="Calibri"/>
                <w:b/>
                <w:color w:val="FFFFFF"/>
                <w:sz w:val="18"/>
                <w:szCs w:val="18"/>
                <w:lang w:eastAsia="en-US"/>
              </w:rPr>
            </w:pPr>
            <w:r w:rsidRPr="00780B8E">
              <w:rPr>
                <w:rFonts w:ascii="Calibri" w:hAnsi="Calibri"/>
                <w:b/>
                <w:color w:val="FFFFFF"/>
                <w:sz w:val="18"/>
                <w:szCs w:val="18"/>
                <w:lang w:eastAsia="en-US"/>
              </w:rPr>
              <w:t>3 - Initiation</w:t>
            </w:r>
          </w:p>
        </w:tc>
        <w:tc>
          <w:tcPr>
            <w:tcW w:w="9392" w:type="dxa"/>
            <w:shd w:val="clear" w:color="auto" w:fill="auto"/>
            <w:vAlign w:val="center"/>
          </w:tcPr>
          <w:p w14:paraId="5ED77AE8" w14:textId="72558463" w:rsidR="008858E1" w:rsidRPr="005742D5" w:rsidRDefault="008858E1" w:rsidP="00CE1608">
            <w:pPr>
              <w:pStyle w:val="BodyText"/>
              <w:rPr>
                <w:rFonts w:ascii="Calibri" w:hAnsi="Calibri"/>
                <w:b/>
                <w:sz w:val="18"/>
                <w:szCs w:val="18"/>
              </w:rPr>
            </w:pPr>
            <w:r>
              <w:rPr>
                <w:rFonts w:ascii="Calibri" w:hAnsi="Calibri"/>
                <w:b/>
                <w:sz w:val="18"/>
                <w:szCs w:val="18"/>
                <w:lang w:eastAsia="en-US"/>
              </w:rPr>
              <w:t>- none -</w:t>
            </w:r>
          </w:p>
        </w:tc>
        <w:tc>
          <w:tcPr>
            <w:tcW w:w="1048" w:type="dxa"/>
          </w:tcPr>
          <w:p w14:paraId="0B92FEE2" w14:textId="55C4B6AF" w:rsidR="008858E1" w:rsidRDefault="008858E1" w:rsidP="00D4724D">
            <w:pPr>
              <w:pStyle w:val="BodyText"/>
              <w:jc w:val="center"/>
            </w:pPr>
            <w:r w:rsidRPr="00EC0144">
              <w:rPr>
                <w:rFonts w:ascii="Calibri" w:hAnsi="Calibri"/>
                <w:sz w:val="18"/>
                <w:szCs w:val="18"/>
              </w:rPr>
              <w:t>LINK</w:t>
            </w:r>
          </w:p>
        </w:tc>
      </w:tr>
      <w:tr w:rsidR="008858E1" w:rsidRPr="00A65D6D" w14:paraId="2E01844C" w14:textId="77777777" w:rsidTr="00D80DBA">
        <w:trPr>
          <w:jc w:val="center"/>
        </w:trPr>
        <w:tc>
          <w:tcPr>
            <w:tcW w:w="2097" w:type="dxa"/>
            <w:shd w:val="clear" w:color="auto" w:fill="197F86"/>
            <w:vAlign w:val="center"/>
          </w:tcPr>
          <w:p w14:paraId="72821270" w14:textId="629A5963" w:rsidR="008858E1" w:rsidRPr="00780B8E" w:rsidRDefault="008858E1" w:rsidP="00D80DBA">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030A56A4" w14:textId="1FC3C93A" w:rsidR="008858E1" w:rsidRPr="005742D5" w:rsidRDefault="008858E1" w:rsidP="00D80DBA">
            <w:pPr>
              <w:pStyle w:val="BodyText"/>
              <w:rPr>
                <w:rFonts w:ascii="Calibri" w:hAnsi="Calibri"/>
                <w:b/>
                <w:sz w:val="18"/>
                <w:szCs w:val="18"/>
              </w:rPr>
            </w:pPr>
            <w:r w:rsidRPr="00303E38">
              <w:rPr>
                <w:rFonts w:ascii="Calibri" w:hAnsi="Calibri"/>
                <w:b/>
                <w:sz w:val="18"/>
                <w:szCs w:val="18"/>
                <w:lang w:eastAsia="en-US"/>
              </w:rPr>
              <w:t>Rights Protection Mechanisms in All gTLDs</w:t>
            </w:r>
            <w:r>
              <w:rPr>
                <w:rFonts w:ascii="Calibri" w:hAnsi="Calibri"/>
                <w:sz w:val="18"/>
                <w:szCs w:val="18"/>
                <w:lang w:eastAsia="en-US"/>
              </w:rPr>
              <w:t xml:space="preserve"> (RPM)</w:t>
            </w:r>
          </w:p>
        </w:tc>
        <w:tc>
          <w:tcPr>
            <w:tcW w:w="1048" w:type="dxa"/>
          </w:tcPr>
          <w:p w14:paraId="3EAA801C" w14:textId="2C286E11" w:rsidR="008858E1" w:rsidRDefault="00F511C1" w:rsidP="00D80DBA">
            <w:pPr>
              <w:jc w:val="center"/>
            </w:pPr>
            <w:hyperlink w:anchor="UDRP" w:history="1">
              <w:r w:rsidR="008858E1" w:rsidRPr="00F511C1">
                <w:rPr>
                  <w:rStyle w:val="Hyperlink"/>
                  <w:rFonts w:ascii="Calibri" w:hAnsi="Calibri"/>
                  <w:sz w:val="18"/>
                  <w:szCs w:val="18"/>
                </w:rPr>
                <w:t>LI</w:t>
              </w:r>
              <w:r w:rsidR="008858E1" w:rsidRPr="00F511C1">
                <w:rPr>
                  <w:rStyle w:val="Hyperlink"/>
                  <w:rFonts w:ascii="Calibri" w:hAnsi="Calibri"/>
                  <w:sz w:val="18"/>
                  <w:szCs w:val="18"/>
                </w:rPr>
                <w:t>N</w:t>
              </w:r>
              <w:r w:rsidR="008858E1" w:rsidRPr="00F511C1">
                <w:rPr>
                  <w:rStyle w:val="Hyperlink"/>
                  <w:rFonts w:ascii="Calibri" w:hAnsi="Calibri"/>
                  <w:sz w:val="18"/>
                  <w:szCs w:val="18"/>
                </w:rPr>
                <w:t>K</w:t>
              </w:r>
            </w:hyperlink>
          </w:p>
        </w:tc>
      </w:tr>
      <w:tr w:rsidR="008858E1" w:rsidRPr="00A65D6D" w14:paraId="2AB8BB07" w14:textId="77777777" w:rsidTr="00D80DBA">
        <w:trPr>
          <w:jc w:val="center"/>
        </w:trPr>
        <w:tc>
          <w:tcPr>
            <w:tcW w:w="2097" w:type="dxa"/>
            <w:shd w:val="clear" w:color="auto" w:fill="197F86"/>
            <w:vAlign w:val="center"/>
          </w:tcPr>
          <w:p w14:paraId="1DA050F3" w14:textId="6D1613EF" w:rsidR="008858E1" w:rsidRPr="00780B8E" w:rsidRDefault="008858E1" w:rsidP="00D80DBA">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2A4E39AB" w14:textId="242D5BF0" w:rsidR="008858E1" w:rsidRPr="00485341" w:rsidRDefault="008858E1" w:rsidP="00BF51E5">
            <w:pPr>
              <w:pStyle w:val="BodyText"/>
              <w:rPr>
                <w:rFonts w:ascii="Calibri" w:eastAsia="Tahoma" w:hAnsi="Calibri" w:cs="Tahoma"/>
                <w:b/>
                <w:sz w:val="18"/>
                <w:szCs w:val="18"/>
                <w:lang w:val="en-GB"/>
              </w:rPr>
            </w:pPr>
            <w:r w:rsidRPr="005742D5">
              <w:rPr>
                <w:rFonts w:ascii="Calibri" w:hAnsi="Calibri"/>
                <w:b/>
                <w:sz w:val="18"/>
                <w:szCs w:val="18"/>
              </w:rPr>
              <w:t xml:space="preserve">New </w:t>
            </w:r>
            <w:proofErr w:type="spellStart"/>
            <w:r w:rsidRPr="005742D5">
              <w:rPr>
                <w:rFonts w:ascii="Calibri" w:hAnsi="Calibri"/>
                <w:b/>
                <w:sz w:val="18"/>
                <w:szCs w:val="18"/>
              </w:rPr>
              <w:t>gTLD</w:t>
            </w:r>
            <w:proofErr w:type="spellEnd"/>
            <w:r w:rsidRPr="005742D5">
              <w:rPr>
                <w:rFonts w:ascii="Calibri" w:hAnsi="Calibri"/>
                <w:b/>
                <w:sz w:val="18"/>
                <w:szCs w:val="18"/>
              </w:rPr>
              <w:t xml:space="preserve"> Subsequent </w:t>
            </w:r>
            <w:r w:rsidR="00BF51E5">
              <w:rPr>
                <w:rFonts w:ascii="Calibri" w:hAnsi="Calibri"/>
                <w:b/>
                <w:sz w:val="18"/>
                <w:szCs w:val="18"/>
              </w:rPr>
              <w:t>Procedures</w:t>
            </w:r>
            <w:r w:rsidR="00BF51E5" w:rsidRPr="00485341" w:rsidDel="006049D2">
              <w:rPr>
                <w:rFonts w:ascii="Calibri" w:eastAsia="Tahoma" w:hAnsi="Calibri" w:cs="Tahoma"/>
                <w:b/>
                <w:sz w:val="18"/>
                <w:szCs w:val="18"/>
                <w:lang w:val="en-GB"/>
              </w:rPr>
              <w:t xml:space="preserve"> </w:t>
            </w:r>
          </w:p>
        </w:tc>
        <w:tc>
          <w:tcPr>
            <w:tcW w:w="1048" w:type="dxa"/>
          </w:tcPr>
          <w:p w14:paraId="1607223A" w14:textId="2312FE2F" w:rsidR="008858E1" w:rsidRDefault="00F511C1" w:rsidP="00D80DBA">
            <w:pPr>
              <w:jc w:val="center"/>
            </w:pPr>
            <w:hyperlink w:anchor="subrnd_gTLD" w:history="1">
              <w:r w:rsidR="008858E1" w:rsidRPr="005742D5">
                <w:rPr>
                  <w:rStyle w:val="Hyperlink"/>
                  <w:rFonts w:ascii="Calibri" w:hAnsi="Calibri"/>
                  <w:sz w:val="18"/>
                  <w:szCs w:val="18"/>
                </w:rPr>
                <w:t>LI</w:t>
              </w:r>
              <w:r w:rsidR="008858E1" w:rsidRPr="005742D5">
                <w:rPr>
                  <w:rStyle w:val="Hyperlink"/>
                  <w:rFonts w:ascii="Calibri" w:hAnsi="Calibri"/>
                  <w:sz w:val="18"/>
                  <w:szCs w:val="18"/>
                </w:rPr>
                <w:t>N</w:t>
              </w:r>
              <w:r w:rsidR="008858E1" w:rsidRPr="005742D5">
                <w:rPr>
                  <w:rStyle w:val="Hyperlink"/>
                  <w:rFonts w:ascii="Calibri" w:hAnsi="Calibri"/>
                  <w:sz w:val="18"/>
                  <w:szCs w:val="18"/>
                </w:rPr>
                <w:t>K</w:t>
              </w:r>
            </w:hyperlink>
          </w:p>
        </w:tc>
      </w:tr>
      <w:tr w:rsidR="008858E1" w:rsidRPr="00A65D6D" w14:paraId="492ABBF0" w14:textId="77777777" w:rsidTr="00D80DBA">
        <w:trPr>
          <w:jc w:val="center"/>
        </w:trPr>
        <w:tc>
          <w:tcPr>
            <w:tcW w:w="2097" w:type="dxa"/>
            <w:shd w:val="clear" w:color="auto" w:fill="197F86"/>
            <w:vAlign w:val="center"/>
          </w:tcPr>
          <w:p w14:paraId="501722E5" w14:textId="77777777" w:rsidR="008858E1" w:rsidRPr="00780B8E" w:rsidRDefault="008858E1" w:rsidP="00D80DBA">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22A2852F" w14:textId="3F00FA0D" w:rsidR="008858E1" w:rsidRPr="003961B8" w:rsidRDefault="008858E1" w:rsidP="00D80DBA">
            <w:pPr>
              <w:pStyle w:val="BodyText"/>
              <w:rPr>
                <w:rFonts w:ascii="Calibri" w:eastAsia="Tahoma" w:hAnsi="Calibri" w:cs="Tahoma"/>
                <w:b/>
                <w:sz w:val="18"/>
                <w:szCs w:val="18"/>
                <w:lang w:val="en-GB"/>
              </w:rPr>
            </w:pPr>
            <w:r w:rsidRPr="00485341">
              <w:rPr>
                <w:rFonts w:ascii="Calibri" w:eastAsia="Tahoma" w:hAnsi="Calibri" w:cs="Tahoma"/>
                <w:b/>
                <w:sz w:val="18"/>
                <w:szCs w:val="18"/>
                <w:lang w:val="en-GB"/>
              </w:rPr>
              <w:t>Next-Generation gTLD Registration Directory Services (RDS) to replace WHOIS</w:t>
            </w:r>
            <w:r>
              <w:rPr>
                <w:rFonts w:ascii="Calibri" w:eastAsia="Tahoma" w:hAnsi="Calibri" w:cs="Tahoma"/>
                <w:sz w:val="18"/>
                <w:szCs w:val="18"/>
                <w:lang w:val="en-GB"/>
              </w:rPr>
              <w:t xml:space="preserve"> (WHOIS PDP)</w:t>
            </w:r>
          </w:p>
        </w:tc>
        <w:tc>
          <w:tcPr>
            <w:tcW w:w="1048" w:type="dxa"/>
          </w:tcPr>
          <w:p w14:paraId="4FDC1552" w14:textId="68667EB9" w:rsidR="008858E1" w:rsidRDefault="00F511C1" w:rsidP="00D4724D">
            <w:pPr>
              <w:jc w:val="center"/>
              <w:rPr>
                <w:rFonts w:ascii="Calibri" w:hAnsi="Calibri"/>
                <w:sz w:val="18"/>
                <w:szCs w:val="18"/>
              </w:rPr>
            </w:pPr>
            <w:hyperlink w:anchor="WHOIS_PDP" w:history="1">
              <w:r w:rsidR="008858E1" w:rsidRPr="005F4A67">
                <w:rPr>
                  <w:rStyle w:val="Hyperlink"/>
                  <w:rFonts w:ascii="Calibri" w:hAnsi="Calibri"/>
                  <w:sz w:val="18"/>
                  <w:szCs w:val="18"/>
                </w:rPr>
                <w:t>LI</w:t>
              </w:r>
              <w:r w:rsidR="008858E1" w:rsidRPr="005F4A67">
                <w:rPr>
                  <w:rStyle w:val="Hyperlink"/>
                  <w:rFonts w:ascii="Calibri" w:hAnsi="Calibri"/>
                  <w:sz w:val="18"/>
                  <w:szCs w:val="18"/>
                </w:rPr>
                <w:t>N</w:t>
              </w:r>
              <w:r w:rsidR="008858E1" w:rsidRPr="005F4A67">
                <w:rPr>
                  <w:rStyle w:val="Hyperlink"/>
                  <w:rFonts w:ascii="Calibri" w:hAnsi="Calibri"/>
                  <w:sz w:val="18"/>
                  <w:szCs w:val="18"/>
                </w:rPr>
                <w:t>K</w:t>
              </w:r>
            </w:hyperlink>
          </w:p>
        </w:tc>
      </w:tr>
      <w:tr w:rsidR="008858E1" w:rsidRPr="00A65D6D" w14:paraId="40810BE1" w14:textId="77777777" w:rsidTr="00D47A34">
        <w:trPr>
          <w:jc w:val="center"/>
        </w:trPr>
        <w:tc>
          <w:tcPr>
            <w:tcW w:w="2097" w:type="dxa"/>
            <w:shd w:val="clear" w:color="auto" w:fill="197F86"/>
            <w:vAlign w:val="center"/>
          </w:tcPr>
          <w:p w14:paraId="396EBE69" w14:textId="77777777" w:rsidR="008858E1" w:rsidRPr="00780B8E" w:rsidRDefault="008858E1" w:rsidP="00D47A34">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688BA6D9" w14:textId="77777777" w:rsidR="008858E1" w:rsidRPr="003961B8" w:rsidRDefault="008858E1" w:rsidP="00D47A34">
            <w:pPr>
              <w:pStyle w:val="BodyText"/>
              <w:rPr>
                <w:rFonts w:ascii="Calibri" w:eastAsia="Tahoma" w:hAnsi="Calibri" w:cs="Tahoma"/>
                <w:b/>
                <w:sz w:val="18"/>
                <w:szCs w:val="18"/>
                <w:lang w:val="en-GB"/>
              </w:rPr>
            </w:pPr>
            <w:r>
              <w:rPr>
                <w:rFonts w:ascii="Calibri" w:eastAsia="Tahoma" w:hAnsi="Calibri" w:cs="Tahoma"/>
                <w:b/>
                <w:sz w:val="18"/>
                <w:szCs w:val="18"/>
                <w:lang w:val="en-GB"/>
              </w:rPr>
              <w:t>GNSO ICANN Meeting Strategy Drafting Team</w:t>
            </w:r>
          </w:p>
        </w:tc>
        <w:tc>
          <w:tcPr>
            <w:tcW w:w="1048" w:type="dxa"/>
          </w:tcPr>
          <w:p w14:paraId="508CB177" w14:textId="77777777" w:rsidR="008858E1" w:rsidRDefault="00F511C1" w:rsidP="00D47A34">
            <w:pPr>
              <w:jc w:val="center"/>
              <w:rPr>
                <w:rFonts w:ascii="Calibri" w:hAnsi="Calibri"/>
                <w:sz w:val="18"/>
                <w:szCs w:val="18"/>
              </w:rPr>
            </w:pPr>
            <w:hyperlink w:anchor="meeting" w:history="1">
              <w:r w:rsidR="008858E1" w:rsidRPr="003961B8">
                <w:rPr>
                  <w:rStyle w:val="Hyperlink"/>
                  <w:rFonts w:ascii="Calibri" w:hAnsi="Calibri"/>
                  <w:sz w:val="18"/>
                  <w:szCs w:val="18"/>
                </w:rPr>
                <w:t>LIN</w:t>
              </w:r>
              <w:r w:rsidR="008858E1" w:rsidRPr="003961B8">
                <w:rPr>
                  <w:rStyle w:val="Hyperlink"/>
                  <w:rFonts w:ascii="Calibri" w:hAnsi="Calibri"/>
                  <w:sz w:val="18"/>
                  <w:szCs w:val="18"/>
                </w:rPr>
                <w:t>K</w:t>
              </w:r>
            </w:hyperlink>
          </w:p>
        </w:tc>
      </w:tr>
      <w:tr w:rsidR="008858E1" w:rsidRPr="00A65D6D" w14:paraId="38ABE316" w14:textId="77777777" w:rsidTr="00780B8E">
        <w:trPr>
          <w:jc w:val="center"/>
        </w:trPr>
        <w:tc>
          <w:tcPr>
            <w:tcW w:w="2097" w:type="dxa"/>
            <w:shd w:val="clear" w:color="auto" w:fill="197F86"/>
            <w:vAlign w:val="center"/>
          </w:tcPr>
          <w:p w14:paraId="6067AEED" w14:textId="77777777" w:rsidR="008858E1" w:rsidRPr="00780B8E" w:rsidRDefault="008858E1"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04AEA699" w14:textId="77777777" w:rsidR="008858E1" w:rsidRPr="00B72EE7" w:rsidRDefault="008858E1" w:rsidP="00DD41B0">
            <w:pPr>
              <w:pStyle w:val="BodyText"/>
              <w:rPr>
                <w:rFonts w:ascii="Calibri" w:hAnsi="Calibri"/>
                <w:sz w:val="18"/>
                <w:szCs w:val="18"/>
                <w:lang w:eastAsia="en-US"/>
              </w:rPr>
            </w:pPr>
            <w:r>
              <w:rPr>
                <w:rFonts w:ascii="Calibri" w:eastAsia="Tahoma" w:hAnsi="Calibri" w:cs="Tahoma"/>
                <w:b/>
                <w:sz w:val="18"/>
                <w:szCs w:val="18"/>
                <w:lang w:val="en-GB"/>
              </w:rPr>
              <w:t>C</w:t>
            </w:r>
            <w:r w:rsidRPr="00515CF4">
              <w:rPr>
                <w:rFonts w:ascii="Calibri" w:eastAsia="Tahoma" w:hAnsi="Calibri" w:cs="Tahoma"/>
                <w:b/>
                <w:sz w:val="18"/>
                <w:szCs w:val="18"/>
                <w:lang w:val="en-GB"/>
              </w:rPr>
              <w:t xml:space="preserve">urative </w:t>
            </w:r>
            <w:r>
              <w:rPr>
                <w:rFonts w:ascii="Calibri" w:eastAsia="Tahoma" w:hAnsi="Calibri" w:cs="Tahoma"/>
                <w:b/>
                <w:sz w:val="18"/>
                <w:szCs w:val="18"/>
                <w:lang w:val="en-GB"/>
              </w:rPr>
              <w:t>Rights P</w:t>
            </w:r>
            <w:r w:rsidRPr="00515CF4">
              <w:rPr>
                <w:rFonts w:ascii="Calibri" w:eastAsia="Tahoma" w:hAnsi="Calibri" w:cs="Tahoma"/>
                <w:b/>
                <w:sz w:val="18"/>
                <w:szCs w:val="18"/>
                <w:lang w:val="en-GB"/>
              </w:rPr>
              <w:t xml:space="preserve">rotections for IGO/INGOs </w:t>
            </w:r>
            <w:r>
              <w:rPr>
                <w:rFonts w:ascii="Calibri" w:eastAsia="Tahoma" w:hAnsi="Calibri" w:cs="Tahoma"/>
                <w:sz w:val="18"/>
                <w:szCs w:val="18"/>
                <w:lang w:val="en-GB"/>
              </w:rPr>
              <w:t>(IGO-INGO-CRP)</w:t>
            </w:r>
          </w:p>
        </w:tc>
        <w:tc>
          <w:tcPr>
            <w:tcW w:w="1048" w:type="dxa"/>
          </w:tcPr>
          <w:p w14:paraId="3B39EFA8" w14:textId="77777777" w:rsidR="008858E1" w:rsidRDefault="00F511C1" w:rsidP="00070A5F">
            <w:pPr>
              <w:jc w:val="center"/>
            </w:pPr>
            <w:hyperlink w:anchor="IGO_INGO_RPM" w:history="1">
              <w:r w:rsidR="008858E1" w:rsidRPr="00735984">
                <w:rPr>
                  <w:rStyle w:val="Hyperlink"/>
                  <w:rFonts w:ascii="Calibri" w:hAnsi="Calibri"/>
                  <w:sz w:val="18"/>
                  <w:szCs w:val="18"/>
                </w:rPr>
                <w:t>LIN</w:t>
              </w:r>
              <w:r w:rsidR="008858E1" w:rsidRPr="00735984">
                <w:rPr>
                  <w:rStyle w:val="Hyperlink"/>
                  <w:rFonts w:ascii="Calibri" w:hAnsi="Calibri"/>
                  <w:sz w:val="18"/>
                  <w:szCs w:val="18"/>
                </w:rPr>
                <w:t>K</w:t>
              </w:r>
            </w:hyperlink>
          </w:p>
        </w:tc>
      </w:tr>
      <w:tr w:rsidR="008858E1" w:rsidRPr="00A65D6D" w14:paraId="4BF16124" w14:textId="77777777" w:rsidTr="00780B8E">
        <w:trPr>
          <w:jc w:val="center"/>
        </w:trPr>
        <w:tc>
          <w:tcPr>
            <w:tcW w:w="2097" w:type="dxa"/>
            <w:shd w:val="clear" w:color="auto" w:fill="197F86"/>
            <w:vAlign w:val="center"/>
          </w:tcPr>
          <w:p w14:paraId="3533A1C7" w14:textId="77777777" w:rsidR="008858E1" w:rsidRPr="00780B8E" w:rsidRDefault="008858E1"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18D22085" w14:textId="77777777" w:rsidR="008858E1" w:rsidRPr="00070A5F" w:rsidRDefault="008858E1" w:rsidP="00C65716">
            <w:pPr>
              <w:pStyle w:val="BodyText"/>
              <w:rPr>
                <w:rFonts w:ascii="Calibri" w:hAnsi="Calibri"/>
                <w:b/>
                <w:sz w:val="18"/>
                <w:szCs w:val="18"/>
                <w:lang w:eastAsia="en-US"/>
              </w:rPr>
            </w:pPr>
            <w:r w:rsidRPr="00070A5F">
              <w:rPr>
                <w:rFonts w:ascii="Calibri" w:hAnsi="Calibri"/>
                <w:b/>
                <w:sz w:val="18"/>
                <w:szCs w:val="18"/>
                <w:lang w:eastAsia="en-US"/>
              </w:rPr>
              <w:t>GNSO Standing Committee on Improvement</w:t>
            </w:r>
            <w:r>
              <w:rPr>
                <w:rFonts w:ascii="Calibri" w:hAnsi="Calibri"/>
                <w:b/>
                <w:sz w:val="18"/>
                <w:szCs w:val="18"/>
                <w:lang w:eastAsia="en-US"/>
              </w:rPr>
              <w:t>s</w:t>
            </w:r>
            <w:r w:rsidRPr="00070A5F">
              <w:rPr>
                <w:rFonts w:ascii="Calibri" w:hAnsi="Calibri"/>
                <w:b/>
                <w:sz w:val="18"/>
                <w:szCs w:val="18"/>
                <w:lang w:eastAsia="en-US"/>
              </w:rPr>
              <w:t xml:space="preserve"> Implementation</w:t>
            </w:r>
            <w:r>
              <w:rPr>
                <w:rFonts w:ascii="Calibri" w:hAnsi="Calibri"/>
                <w:sz w:val="18"/>
                <w:szCs w:val="18"/>
                <w:lang w:eastAsia="en-US"/>
              </w:rPr>
              <w:t xml:space="preserve"> (SCI)</w:t>
            </w:r>
          </w:p>
        </w:tc>
        <w:tc>
          <w:tcPr>
            <w:tcW w:w="1048" w:type="dxa"/>
          </w:tcPr>
          <w:p w14:paraId="50363DE5" w14:textId="77777777" w:rsidR="008858E1" w:rsidRDefault="00F511C1" w:rsidP="00070A5F">
            <w:pPr>
              <w:jc w:val="center"/>
              <w:rPr>
                <w:rFonts w:ascii="Calibri" w:hAnsi="Calibri"/>
                <w:sz w:val="18"/>
                <w:szCs w:val="18"/>
              </w:rPr>
            </w:pPr>
            <w:hyperlink w:anchor="SCI" w:history="1">
              <w:r w:rsidR="008858E1" w:rsidRPr="00F24F0A">
                <w:rPr>
                  <w:rStyle w:val="Hyperlink"/>
                  <w:rFonts w:ascii="Calibri" w:hAnsi="Calibri"/>
                  <w:sz w:val="18"/>
                  <w:szCs w:val="18"/>
                </w:rPr>
                <w:t>L</w:t>
              </w:r>
              <w:r w:rsidR="008858E1" w:rsidRPr="00F24F0A">
                <w:rPr>
                  <w:rStyle w:val="Hyperlink"/>
                  <w:rFonts w:ascii="Calibri" w:hAnsi="Calibri"/>
                  <w:sz w:val="18"/>
                  <w:szCs w:val="18"/>
                </w:rPr>
                <w:t>I</w:t>
              </w:r>
              <w:r w:rsidR="008858E1" w:rsidRPr="00F24F0A">
                <w:rPr>
                  <w:rStyle w:val="Hyperlink"/>
                  <w:rFonts w:ascii="Calibri" w:hAnsi="Calibri"/>
                  <w:sz w:val="18"/>
                  <w:szCs w:val="18"/>
                </w:rPr>
                <w:t>NK</w:t>
              </w:r>
            </w:hyperlink>
          </w:p>
        </w:tc>
      </w:tr>
      <w:tr w:rsidR="008858E1" w:rsidRPr="00A65D6D" w14:paraId="26007414"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197F86"/>
            <w:vAlign w:val="center"/>
          </w:tcPr>
          <w:p w14:paraId="08D45D0B" w14:textId="77777777" w:rsidR="008858E1" w:rsidRPr="00780B8E" w:rsidRDefault="008858E1" w:rsidP="00C65716">
            <w:pPr>
              <w:rPr>
                <w:b/>
                <w:color w:val="FFFFFF"/>
              </w:rPr>
            </w:pPr>
            <w:r w:rsidRPr="00780B8E">
              <w:rPr>
                <w:rFonts w:ascii="Calibri" w:hAnsi="Calibri"/>
                <w:b/>
                <w:color w:val="FFFFFF"/>
                <w:sz w:val="18"/>
                <w:szCs w:val="18"/>
              </w:rPr>
              <w:t>4 - Working Group</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5602180E" w14:textId="77777777" w:rsidR="008858E1" w:rsidRPr="00C35FCF" w:rsidRDefault="008858E1" w:rsidP="00C65716">
            <w:pPr>
              <w:pStyle w:val="BodyText"/>
              <w:rPr>
                <w:rFonts w:ascii="Calibri" w:hAnsi="Calibri"/>
                <w:sz w:val="18"/>
                <w:szCs w:val="18"/>
                <w:lang w:eastAsia="en-US"/>
              </w:rPr>
            </w:pPr>
            <w:r w:rsidRPr="00070A5F">
              <w:rPr>
                <w:rFonts w:ascii="Calibri" w:hAnsi="Calibri"/>
                <w:b/>
                <w:sz w:val="18"/>
                <w:szCs w:val="18"/>
                <w:lang w:eastAsia="en-US"/>
              </w:rPr>
              <w:t>GNSO PDP Improvements</w:t>
            </w:r>
            <w:r>
              <w:rPr>
                <w:rFonts w:ascii="Calibri" w:hAnsi="Calibri"/>
                <w:b/>
                <w:sz w:val="18"/>
                <w:szCs w:val="18"/>
                <w:lang w:eastAsia="en-US"/>
              </w:rPr>
              <w:t xml:space="preserve"> Discussion Group</w:t>
            </w:r>
            <w:r>
              <w:rPr>
                <w:rFonts w:ascii="Calibri" w:hAnsi="Calibri"/>
                <w:sz w:val="18"/>
                <w:szCs w:val="18"/>
                <w:lang w:eastAsia="en-US"/>
              </w:rPr>
              <w:t xml:space="preserve"> (PDP-IMPR)</w:t>
            </w:r>
          </w:p>
        </w:tc>
        <w:tc>
          <w:tcPr>
            <w:tcW w:w="1048" w:type="dxa"/>
            <w:tcBorders>
              <w:top w:val="single" w:sz="4" w:space="0" w:color="auto"/>
              <w:left w:val="single" w:sz="4" w:space="0" w:color="auto"/>
              <w:bottom w:val="single" w:sz="4" w:space="0" w:color="auto"/>
              <w:right w:val="single" w:sz="4" w:space="0" w:color="auto"/>
            </w:tcBorders>
          </w:tcPr>
          <w:p w14:paraId="2961BF9B" w14:textId="77777777" w:rsidR="008858E1" w:rsidRDefault="00F511C1" w:rsidP="00070A5F">
            <w:pPr>
              <w:jc w:val="center"/>
            </w:pPr>
            <w:hyperlink w:anchor="PDP_IMPR" w:history="1">
              <w:r w:rsidR="008858E1" w:rsidRPr="00F24F0A">
                <w:rPr>
                  <w:rStyle w:val="Hyperlink"/>
                  <w:rFonts w:ascii="Calibri" w:hAnsi="Calibri"/>
                  <w:sz w:val="18"/>
                  <w:szCs w:val="18"/>
                </w:rPr>
                <w:t>LI</w:t>
              </w:r>
              <w:r w:rsidR="008858E1" w:rsidRPr="00F24F0A">
                <w:rPr>
                  <w:rStyle w:val="Hyperlink"/>
                  <w:rFonts w:ascii="Calibri" w:hAnsi="Calibri"/>
                  <w:sz w:val="18"/>
                  <w:szCs w:val="18"/>
                </w:rPr>
                <w:t>N</w:t>
              </w:r>
              <w:r w:rsidR="008858E1" w:rsidRPr="00F24F0A">
                <w:rPr>
                  <w:rStyle w:val="Hyperlink"/>
                  <w:rFonts w:ascii="Calibri" w:hAnsi="Calibri"/>
                  <w:sz w:val="18"/>
                  <w:szCs w:val="18"/>
                </w:rPr>
                <w:t>K</w:t>
              </w:r>
            </w:hyperlink>
          </w:p>
        </w:tc>
      </w:tr>
      <w:tr w:rsidR="008858E1" w:rsidRPr="00A65D6D" w14:paraId="0AF0C477"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197F86"/>
            <w:vAlign w:val="center"/>
          </w:tcPr>
          <w:p w14:paraId="6CB1FF89" w14:textId="77777777" w:rsidR="008858E1" w:rsidRPr="00780B8E" w:rsidRDefault="008858E1" w:rsidP="00C65716">
            <w:pPr>
              <w:rPr>
                <w:b/>
              </w:rPr>
            </w:pPr>
            <w:r w:rsidRPr="00780B8E">
              <w:rPr>
                <w:rFonts w:ascii="Calibri" w:hAnsi="Calibri"/>
                <w:b/>
                <w:color w:val="FFFFFF"/>
                <w:sz w:val="18"/>
                <w:szCs w:val="18"/>
              </w:rPr>
              <w:t>4 - Working Group</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03A50A88" w14:textId="77777777" w:rsidR="008858E1" w:rsidRPr="00B72EE7" w:rsidRDefault="008858E1" w:rsidP="00C65716">
            <w:pPr>
              <w:pStyle w:val="BodyText"/>
              <w:rPr>
                <w:sz w:val="18"/>
                <w:szCs w:val="18"/>
                <w:lang w:eastAsia="en-US"/>
              </w:rPr>
            </w:pPr>
            <w:r w:rsidRPr="00070A5F">
              <w:rPr>
                <w:rFonts w:ascii="Calibri" w:eastAsia="Tahoma" w:hAnsi="Calibri" w:cs="Arial"/>
                <w:b/>
                <w:sz w:val="18"/>
                <w:szCs w:val="18"/>
                <w:lang w:val="en-GB" w:eastAsia="en-US"/>
              </w:rPr>
              <w:t>GAC-GNSO Consultation Group on Early Engagement</w:t>
            </w:r>
            <w:r>
              <w:rPr>
                <w:rFonts w:ascii="Calibri" w:eastAsia="Tahoma" w:hAnsi="Calibri" w:cs="Arial"/>
                <w:sz w:val="18"/>
                <w:szCs w:val="18"/>
                <w:lang w:val="en-GB" w:eastAsia="en-US"/>
              </w:rPr>
              <w:t xml:space="preserve"> (GAC-GNSO-CG)</w:t>
            </w:r>
          </w:p>
        </w:tc>
        <w:tc>
          <w:tcPr>
            <w:tcW w:w="1048" w:type="dxa"/>
            <w:tcBorders>
              <w:top w:val="single" w:sz="4" w:space="0" w:color="auto"/>
              <w:left w:val="single" w:sz="4" w:space="0" w:color="auto"/>
              <w:bottom w:val="single" w:sz="4" w:space="0" w:color="auto"/>
              <w:right w:val="single" w:sz="4" w:space="0" w:color="auto"/>
            </w:tcBorders>
          </w:tcPr>
          <w:p w14:paraId="6D91BC46" w14:textId="77777777" w:rsidR="008858E1" w:rsidRDefault="00F511C1" w:rsidP="00070A5F">
            <w:pPr>
              <w:jc w:val="center"/>
            </w:pPr>
            <w:hyperlink w:anchor="GAC_GNSO_CG" w:history="1">
              <w:r w:rsidR="008858E1" w:rsidRPr="00F24F0A">
                <w:rPr>
                  <w:rStyle w:val="Hyperlink"/>
                  <w:rFonts w:ascii="Calibri" w:hAnsi="Calibri"/>
                  <w:sz w:val="18"/>
                  <w:szCs w:val="18"/>
                </w:rPr>
                <w:t>LIN</w:t>
              </w:r>
              <w:r w:rsidR="008858E1" w:rsidRPr="00F24F0A">
                <w:rPr>
                  <w:rStyle w:val="Hyperlink"/>
                  <w:rFonts w:ascii="Calibri" w:hAnsi="Calibri"/>
                  <w:sz w:val="18"/>
                  <w:szCs w:val="18"/>
                </w:rPr>
                <w:t>K</w:t>
              </w:r>
            </w:hyperlink>
          </w:p>
        </w:tc>
      </w:tr>
      <w:tr w:rsidR="008858E1" w:rsidRPr="00A65D6D" w14:paraId="6287ADE6"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197F86"/>
            <w:vAlign w:val="center"/>
          </w:tcPr>
          <w:p w14:paraId="51ADC699" w14:textId="77777777" w:rsidR="008858E1" w:rsidRPr="00780B8E" w:rsidRDefault="008858E1" w:rsidP="00C65716">
            <w:pPr>
              <w:rPr>
                <w:b/>
              </w:rPr>
            </w:pPr>
            <w:r w:rsidRPr="00780B8E">
              <w:rPr>
                <w:rFonts w:ascii="Calibri" w:hAnsi="Calibri"/>
                <w:b/>
                <w:color w:val="FFFFFF"/>
                <w:sz w:val="18"/>
                <w:szCs w:val="18"/>
              </w:rPr>
              <w:t>4 - Working Group</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2A8AC5C" w14:textId="77777777" w:rsidR="008858E1" w:rsidRPr="00B72EE7" w:rsidRDefault="008858E1" w:rsidP="00C070FA">
            <w:pPr>
              <w:pStyle w:val="BodyText"/>
              <w:rPr>
                <w:sz w:val="18"/>
                <w:szCs w:val="18"/>
                <w:lang w:eastAsia="en-US"/>
              </w:rPr>
            </w:pPr>
            <w:r>
              <w:rPr>
                <w:rFonts w:ascii="Calibri" w:hAnsi="Calibri"/>
                <w:b/>
                <w:sz w:val="18"/>
                <w:szCs w:val="18"/>
                <w:lang w:eastAsia="en-US"/>
              </w:rPr>
              <w:t>Cross-Community Working Group to develop a</w:t>
            </w:r>
            <w:r w:rsidRPr="00070A5F">
              <w:rPr>
                <w:rFonts w:ascii="Calibri" w:hAnsi="Calibri"/>
                <w:b/>
                <w:sz w:val="18"/>
                <w:szCs w:val="18"/>
                <w:lang w:eastAsia="en-US"/>
              </w:rPr>
              <w:t xml:space="preserve"> </w:t>
            </w:r>
            <w:r>
              <w:rPr>
                <w:rFonts w:ascii="Calibri" w:hAnsi="Calibri"/>
                <w:b/>
                <w:sz w:val="18"/>
                <w:szCs w:val="18"/>
                <w:lang w:eastAsia="en-US"/>
              </w:rPr>
              <w:t>Framework of Principles for Future CWGs</w:t>
            </w:r>
            <w:r>
              <w:rPr>
                <w:rFonts w:ascii="Calibri" w:hAnsi="Calibri"/>
                <w:sz w:val="18"/>
                <w:szCs w:val="18"/>
                <w:lang w:eastAsia="en-US"/>
              </w:rPr>
              <w:t xml:space="preserve"> (CWG-Principles)</w:t>
            </w:r>
          </w:p>
        </w:tc>
        <w:tc>
          <w:tcPr>
            <w:tcW w:w="1048" w:type="dxa"/>
            <w:tcBorders>
              <w:top w:val="single" w:sz="4" w:space="0" w:color="auto"/>
              <w:left w:val="single" w:sz="4" w:space="0" w:color="auto"/>
              <w:bottom w:val="single" w:sz="4" w:space="0" w:color="auto"/>
              <w:right w:val="single" w:sz="4" w:space="0" w:color="auto"/>
            </w:tcBorders>
          </w:tcPr>
          <w:p w14:paraId="6BE8F18D" w14:textId="77777777" w:rsidR="008858E1" w:rsidRDefault="00F511C1" w:rsidP="00070A5F">
            <w:pPr>
              <w:jc w:val="center"/>
            </w:pPr>
            <w:hyperlink w:anchor="CWG_CWG" w:history="1">
              <w:r w:rsidR="008858E1" w:rsidRPr="00F24F0A">
                <w:rPr>
                  <w:rStyle w:val="Hyperlink"/>
                  <w:rFonts w:ascii="Calibri" w:hAnsi="Calibri"/>
                  <w:sz w:val="18"/>
                  <w:szCs w:val="18"/>
                </w:rPr>
                <w:t>L</w:t>
              </w:r>
              <w:r w:rsidR="008858E1" w:rsidRPr="00F24F0A">
                <w:rPr>
                  <w:rStyle w:val="Hyperlink"/>
                  <w:rFonts w:ascii="Calibri" w:hAnsi="Calibri"/>
                  <w:sz w:val="18"/>
                  <w:szCs w:val="18"/>
                </w:rPr>
                <w:t>I</w:t>
              </w:r>
              <w:r w:rsidR="008858E1" w:rsidRPr="00F24F0A">
                <w:rPr>
                  <w:rStyle w:val="Hyperlink"/>
                  <w:rFonts w:ascii="Calibri" w:hAnsi="Calibri"/>
                  <w:sz w:val="18"/>
                  <w:szCs w:val="18"/>
                </w:rPr>
                <w:t>NK</w:t>
              </w:r>
            </w:hyperlink>
          </w:p>
        </w:tc>
      </w:tr>
      <w:tr w:rsidR="008858E1" w:rsidRPr="00A65D6D" w14:paraId="3601AD1B"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197F86"/>
            <w:vAlign w:val="center"/>
          </w:tcPr>
          <w:p w14:paraId="0A273E2E" w14:textId="77777777" w:rsidR="008858E1" w:rsidRPr="00780B8E" w:rsidRDefault="008858E1" w:rsidP="00C65716">
            <w:pPr>
              <w:rPr>
                <w:rFonts w:ascii="Calibri" w:hAnsi="Calibri"/>
                <w:b/>
                <w:color w:val="FFFFFF"/>
                <w:sz w:val="18"/>
                <w:szCs w:val="18"/>
              </w:rPr>
            </w:pPr>
            <w:r w:rsidRPr="00780B8E">
              <w:rPr>
                <w:rFonts w:ascii="Calibri" w:hAnsi="Calibri"/>
                <w:b/>
                <w:color w:val="FFFFFF"/>
                <w:sz w:val="18"/>
                <w:szCs w:val="18"/>
              </w:rPr>
              <w:t>4 - Working Group</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E891439" w14:textId="77777777" w:rsidR="008858E1" w:rsidRPr="00B72EE7" w:rsidRDefault="008858E1" w:rsidP="001A431E">
            <w:pPr>
              <w:pStyle w:val="BodyText"/>
              <w:rPr>
                <w:rFonts w:ascii="Calibri" w:hAnsi="Calibri"/>
                <w:sz w:val="18"/>
                <w:szCs w:val="18"/>
                <w:lang w:eastAsia="en-US"/>
              </w:rPr>
            </w:pPr>
            <w:r w:rsidRPr="00070A5F">
              <w:rPr>
                <w:rFonts w:ascii="Calibri" w:hAnsi="Calibri"/>
                <w:b/>
                <w:sz w:val="18"/>
                <w:szCs w:val="18"/>
                <w:lang w:eastAsia="en-US"/>
              </w:rPr>
              <w:t>Cross-Community Working Group to develop a framework for the use of Country and Territory names as TLDs</w:t>
            </w:r>
            <w:r w:rsidRPr="00F535EB">
              <w:rPr>
                <w:rFonts w:ascii="Calibri" w:hAnsi="Calibri"/>
                <w:sz w:val="18"/>
                <w:szCs w:val="18"/>
                <w:lang w:eastAsia="en-US"/>
              </w:rPr>
              <w:t xml:space="preserve"> (</w:t>
            </w:r>
            <w:r>
              <w:rPr>
                <w:rFonts w:ascii="Calibri" w:hAnsi="Calibri"/>
                <w:sz w:val="18"/>
                <w:szCs w:val="18"/>
                <w:lang w:eastAsia="en-US"/>
              </w:rPr>
              <w:t>CWG-</w:t>
            </w:r>
            <w:r w:rsidRPr="00F535EB">
              <w:rPr>
                <w:rFonts w:ascii="Calibri" w:hAnsi="Calibri"/>
                <w:sz w:val="18"/>
                <w:szCs w:val="18"/>
                <w:lang w:eastAsia="en-US"/>
              </w:rPr>
              <w:t>UCTN)</w:t>
            </w:r>
          </w:p>
        </w:tc>
        <w:tc>
          <w:tcPr>
            <w:tcW w:w="1048" w:type="dxa"/>
            <w:tcBorders>
              <w:top w:val="single" w:sz="4" w:space="0" w:color="auto"/>
              <w:left w:val="single" w:sz="4" w:space="0" w:color="auto"/>
              <w:bottom w:val="single" w:sz="4" w:space="0" w:color="auto"/>
              <w:right w:val="single" w:sz="4" w:space="0" w:color="auto"/>
            </w:tcBorders>
          </w:tcPr>
          <w:p w14:paraId="0BD99A50" w14:textId="77777777" w:rsidR="008858E1" w:rsidRDefault="00F511C1" w:rsidP="00070A5F">
            <w:pPr>
              <w:jc w:val="center"/>
            </w:pPr>
            <w:hyperlink w:anchor="CWG_UTCN" w:history="1">
              <w:r w:rsidR="008858E1" w:rsidRPr="005128B5">
                <w:rPr>
                  <w:rStyle w:val="Hyperlink"/>
                  <w:rFonts w:ascii="Calibri" w:hAnsi="Calibri"/>
                  <w:sz w:val="18"/>
                  <w:szCs w:val="18"/>
                </w:rPr>
                <w:t>LIN</w:t>
              </w:r>
              <w:r w:rsidR="008858E1" w:rsidRPr="005128B5">
                <w:rPr>
                  <w:rStyle w:val="Hyperlink"/>
                  <w:rFonts w:ascii="Calibri" w:hAnsi="Calibri"/>
                  <w:sz w:val="18"/>
                  <w:szCs w:val="18"/>
                </w:rPr>
                <w:t>K</w:t>
              </w:r>
            </w:hyperlink>
          </w:p>
        </w:tc>
      </w:tr>
      <w:tr w:rsidR="008858E1" w:rsidRPr="00A65D6D" w14:paraId="0CEBE623" w14:textId="77777777" w:rsidTr="00355FB6">
        <w:trPr>
          <w:jc w:val="center"/>
        </w:trPr>
        <w:tc>
          <w:tcPr>
            <w:tcW w:w="2097" w:type="dxa"/>
            <w:tcBorders>
              <w:top w:val="single" w:sz="4" w:space="0" w:color="auto"/>
              <w:left w:val="single" w:sz="4" w:space="0" w:color="auto"/>
              <w:bottom w:val="single" w:sz="4" w:space="0" w:color="auto"/>
              <w:right w:val="single" w:sz="4" w:space="0" w:color="auto"/>
            </w:tcBorders>
            <w:shd w:val="clear" w:color="auto" w:fill="197F86"/>
            <w:vAlign w:val="center"/>
          </w:tcPr>
          <w:p w14:paraId="795AA791" w14:textId="77777777" w:rsidR="008858E1" w:rsidRPr="00780B8E" w:rsidRDefault="008858E1" w:rsidP="00355FB6">
            <w:pPr>
              <w:rPr>
                <w:rFonts w:ascii="Calibri" w:hAnsi="Calibri"/>
                <w:b/>
                <w:color w:val="FFFFFF"/>
                <w:sz w:val="18"/>
                <w:szCs w:val="18"/>
              </w:rPr>
            </w:pPr>
            <w:r w:rsidRPr="00780B8E">
              <w:rPr>
                <w:rFonts w:ascii="Calibri" w:hAnsi="Calibri"/>
                <w:b/>
                <w:color w:val="FFFFFF"/>
                <w:sz w:val="18"/>
                <w:szCs w:val="18"/>
              </w:rPr>
              <w:t>4 - Working Group</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25DB5FD0" w14:textId="77777777" w:rsidR="008858E1" w:rsidRPr="00B72EE7" w:rsidRDefault="008858E1" w:rsidP="00355FB6">
            <w:pPr>
              <w:pStyle w:val="BodyText"/>
              <w:rPr>
                <w:rFonts w:ascii="Calibri" w:hAnsi="Calibri"/>
                <w:sz w:val="18"/>
                <w:szCs w:val="18"/>
                <w:lang w:eastAsia="en-US"/>
              </w:rPr>
            </w:pPr>
            <w:r w:rsidRPr="00070A5F">
              <w:rPr>
                <w:rFonts w:ascii="Calibri" w:hAnsi="Calibri"/>
                <w:b/>
                <w:sz w:val="18"/>
                <w:szCs w:val="18"/>
                <w:lang w:eastAsia="en-US"/>
              </w:rPr>
              <w:t xml:space="preserve">Cross-Community Working Group </w:t>
            </w:r>
            <w:r>
              <w:rPr>
                <w:rFonts w:ascii="Calibri" w:hAnsi="Calibri"/>
                <w:b/>
                <w:sz w:val="18"/>
                <w:szCs w:val="18"/>
                <w:lang w:eastAsia="en-US"/>
              </w:rPr>
              <w:t xml:space="preserve">on Internet Governance </w:t>
            </w:r>
            <w:r w:rsidRPr="00EA29F8">
              <w:rPr>
                <w:rFonts w:ascii="Calibri" w:hAnsi="Calibri"/>
                <w:sz w:val="18"/>
                <w:szCs w:val="18"/>
                <w:lang w:eastAsia="en-US"/>
              </w:rPr>
              <w:t>(CWG-IG)</w:t>
            </w:r>
          </w:p>
        </w:tc>
        <w:tc>
          <w:tcPr>
            <w:tcW w:w="1048" w:type="dxa"/>
            <w:tcBorders>
              <w:top w:val="single" w:sz="4" w:space="0" w:color="auto"/>
              <w:left w:val="single" w:sz="4" w:space="0" w:color="auto"/>
              <w:bottom w:val="single" w:sz="4" w:space="0" w:color="auto"/>
              <w:right w:val="single" w:sz="4" w:space="0" w:color="auto"/>
            </w:tcBorders>
          </w:tcPr>
          <w:p w14:paraId="6BF76508" w14:textId="77777777" w:rsidR="008858E1" w:rsidRDefault="00F511C1" w:rsidP="00355FB6">
            <w:pPr>
              <w:jc w:val="center"/>
            </w:pPr>
            <w:hyperlink w:anchor="IG" w:history="1">
              <w:r w:rsidR="008858E1" w:rsidRPr="005128B5">
                <w:rPr>
                  <w:rStyle w:val="Hyperlink"/>
                  <w:rFonts w:ascii="Calibri" w:hAnsi="Calibri"/>
                  <w:sz w:val="18"/>
                  <w:szCs w:val="18"/>
                </w:rPr>
                <w:t>L</w:t>
              </w:r>
              <w:r w:rsidR="008858E1" w:rsidRPr="005128B5">
                <w:rPr>
                  <w:rStyle w:val="Hyperlink"/>
                  <w:rFonts w:ascii="Calibri" w:hAnsi="Calibri"/>
                  <w:sz w:val="18"/>
                  <w:szCs w:val="18"/>
                </w:rPr>
                <w:t>I</w:t>
              </w:r>
              <w:r w:rsidR="008858E1" w:rsidRPr="005128B5">
                <w:rPr>
                  <w:rStyle w:val="Hyperlink"/>
                  <w:rFonts w:ascii="Calibri" w:hAnsi="Calibri"/>
                  <w:sz w:val="18"/>
                  <w:szCs w:val="18"/>
                </w:rPr>
                <w:t>NK</w:t>
              </w:r>
            </w:hyperlink>
          </w:p>
        </w:tc>
      </w:tr>
      <w:tr w:rsidR="00F511C1" w:rsidRPr="00A65D6D" w14:paraId="00C024EE" w14:textId="77777777" w:rsidTr="00BD2C74">
        <w:trPr>
          <w:jc w:val="center"/>
        </w:trPr>
        <w:tc>
          <w:tcPr>
            <w:tcW w:w="2097" w:type="dxa"/>
            <w:tcBorders>
              <w:top w:val="single" w:sz="4" w:space="0" w:color="auto"/>
              <w:left w:val="single" w:sz="4" w:space="0" w:color="auto"/>
              <w:bottom w:val="single" w:sz="4" w:space="0" w:color="auto"/>
              <w:right w:val="single" w:sz="4" w:space="0" w:color="auto"/>
            </w:tcBorders>
            <w:shd w:val="clear" w:color="auto" w:fill="6D99B3"/>
            <w:vAlign w:val="center"/>
          </w:tcPr>
          <w:p w14:paraId="50E87480" w14:textId="77777777" w:rsidR="00F511C1" w:rsidRPr="00780B8E" w:rsidRDefault="00F511C1" w:rsidP="00BD2C74">
            <w:pPr>
              <w:rPr>
                <w:rFonts w:ascii="Calibri" w:hAnsi="Calibri"/>
                <w:b/>
                <w:color w:val="FFFFFF"/>
                <w:sz w:val="18"/>
                <w:szCs w:val="18"/>
              </w:rPr>
            </w:pPr>
            <w:r>
              <w:rPr>
                <w:rFonts w:ascii="Calibri" w:hAnsi="Calibri"/>
                <w:b/>
                <w:color w:val="FFFFFF"/>
                <w:sz w:val="18"/>
                <w:szCs w:val="18"/>
              </w:rPr>
              <w:t>5 – Council Deliberations</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00CA3DA7" w14:textId="7E263D10" w:rsidR="00F511C1" w:rsidRDefault="00F511C1" w:rsidP="00BD2C74">
            <w:pPr>
              <w:pStyle w:val="BodyText"/>
              <w:rPr>
                <w:rFonts w:ascii="Calibri" w:eastAsia="Tahoma" w:hAnsi="Calibri" w:cs="Tahoma"/>
                <w:sz w:val="18"/>
                <w:szCs w:val="18"/>
                <w:lang w:val="en-GB"/>
              </w:rPr>
            </w:pPr>
            <w:r w:rsidRPr="00070A5F">
              <w:rPr>
                <w:rFonts w:ascii="Calibri" w:hAnsi="Calibri"/>
                <w:b/>
                <w:sz w:val="18"/>
                <w:szCs w:val="18"/>
                <w:lang w:eastAsia="en-US"/>
              </w:rPr>
              <w:t xml:space="preserve">GNSO Review </w:t>
            </w:r>
            <w:r>
              <w:rPr>
                <w:rFonts w:ascii="Calibri" w:hAnsi="Calibri"/>
                <w:b/>
                <w:sz w:val="18"/>
                <w:szCs w:val="18"/>
                <w:lang w:eastAsia="en-US"/>
              </w:rPr>
              <w:t>Working Party</w:t>
            </w:r>
            <w:r>
              <w:rPr>
                <w:rFonts w:ascii="Calibri" w:hAnsi="Calibri"/>
                <w:sz w:val="18"/>
                <w:szCs w:val="18"/>
                <w:lang w:eastAsia="en-US"/>
              </w:rPr>
              <w:t xml:space="preserve"> (REVIEW)</w:t>
            </w:r>
          </w:p>
        </w:tc>
        <w:tc>
          <w:tcPr>
            <w:tcW w:w="1048" w:type="dxa"/>
            <w:tcBorders>
              <w:top w:val="single" w:sz="4" w:space="0" w:color="auto"/>
              <w:left w:val="single" w:sz="4" w:space="0" w:color="auto"/>
              <w:bottom w:val="single" w:sz="4" w:space="0" w:color="auto"/>
              <w:right w:val="single" w:sz="4" w:space="0" w:color="auto"/>
            </w:tcBorders>
          </w:tcPr>
          <w:p w14:paraId="69ABD967" w14:textId="1C019683" w:rsidR="00F511C1" w:rsidRDefault="00F511C1" w:rsidP="00095DAD">
            <w:pPr>
              <w:jc w:val="center"/>
              <w:rPr>
                <w:rFonts w:ascii="Calibri" w:hAnsi="Calibri"/>
                <w:sz w:val="18"/>
                <w:szCs w:val="18"/>
              </w:rPr>
            </w:pPr>
            <w:hyperlink w:anchor="REVIEW" w:history="1">
              <w:r w:rsidRPr="00F511C1">
                <w:rPr>
                  <w:rStyle w:val="Hyperlink"/>
                  <w:rFonts w:ascii="Calibri" w:hAnsi="Calibri"/>
                  <w:sz w:val="18"/>
                  <w:szCs w:val="18"/>
                </w:rPr>
                <w:t>LIN</w:t>
              </w:r>
              <w:r w:rsidRPr="00F511C1">
                <w:rPr>
                  <w:rStyle w:val="Hyperlink"/>
                  <w:rFonts w:ascii="Calibri" w:hAnsi="Calibri"/>
                  <w:sz w:val="18"/>
                  <w:szCs w:val="18"/>
                </w:rPr>
                <w:t>K</w:t>
              </w:r>
            </w:hyperlink>
          </w:p>
        </w:tc>
      </w:tr>
      <w:tr w:rsidR="00F511C1" w:rsidRPr="00A65D6D" w14:paraId="3C74245A"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E87724"/>
            <w:vAlign w:val="center"/>
          </w:tcPr>
          <w:p w14:paraId="00081CBA" w14:textId="6AA8C491" w:rsidR="00F511C1" w:rsidRPr="00780B8E" w:rsidRDefault="00F511C1" w:rsidP="00C65716">
            <w:pPr>
              <w:rPr>
                <w:rFonts w:ascii="Calibri" w:hAnsi="Calibri"/>
                <w:b/>
                <w:color w:val="FFFFFF"/>
                <w:sz w:val="18"/>
                <w:szCs w:val="18"/>
              </w:rPr>
            </w:pPr>
            <w:r w:rsidRPr="00780B8E">
              <w:rPr>
                <w:rFonts w:ascii="Calibri" w:hAnsi="Calibri"/>
                <w:b/>
                <w:color w:val="FFFFFF"/>
                <w:sz w:val="18"/>
                <w:szCs w:val="18"/>
              </w:rPr>
              <w:t>6 – Board Vote</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5242B47B" w14:textId="04B91DFE" w:rsidR="00F511C1" w:rsidRPr="00070A5F" w:rsidRDefault="00F511C1" w:rsidP="00C070FA">
            <w:pPr>
              <w:pStyle w:val="BodyText"/>
              <w:rPr>
                <w:rFonts w:ascii="Calibri" w:hAnsi="Calibri" w:cs="Calibri"/>
                <w:b/>
                <w:sz w:val="18"/>
                <w:szCs w:val="18"/>
                <w:lang w:eastAsia="en-US"/>
              </w:rPr>
            </w:pPr>
            <w:r w:rsidRPr="00070A5F">
              <w:rPr>
                <w:rFonts w:ascii="Calibri" w:eastAsia="Tahoma" w:hAnsi="Calibri" w:cs="Arial"/>
                <w:b/>
                <w:sz w:val="18"/>
                <w:szCs w:val="18"/>
                <w:lang w:val="en-GB" w:eastAsia="en-US"/>
              </w:rPr>
              <w:t>Privacy &amp; Proxy Services Accreditation Issues</w:t>
            </w:r>
            <w:r>
              <w:rPr>
                <w:rFonts w:ascii="Calibri" w:hAnsi="Calibri"/>
                <w:b/>
                <w:sz w:val="18"/>
                <w:szCs w:val="18"/>
                <w:lang w:eastAsia="en-US"/>
              </w:rPr>
              <w:t xml:space="preserve"> (PPSAI)</w:t>
            </w:r>
          </w:p>
        </w:tc>
        <w:tc>
          <w:tcPr>
            <w:tcW w:w="1048" w:type="dxa"/>
            <w:tcBorders>
              <w:top w:val="single" w:sz="4" w:space="0" w:color="auto"/>
              <w:left w:val="single" w:sz="4" w:space="0" w:color="auto"/>
              <w:bottom w:val="single" w:sz="4" w:space="0" w:color="auto"/>
              <w:right w:val="single" w:sz="4" w:space="0" w:color="auto"/>
            </w:tcBorders>
          </w:tcPr>
          <w:p w14:paraId="6412B344" w14:textId="4CC04A20" w:rsidR="00F511C1" w:rsidRDefault="00F511C1" w:rsidP="00070A5F">
            <w:pPr>
              <w:jc w:val="center"/>
            </w:pPr>
            <w:hyperlink w:anchor="PPSAI" w:history="1">
              <w:r w:rsidRPr="00F2287B">
                <w:rPr>
                  <w:rStyle w:val="Hyperlink"/>
                  <w:rFonts w:ascii="Calibri" w:hAnsi="Calibri"/>
                  <w:sz w:val="18"/>
                  <w:szCs w:val="18"/>
                </w:rPr>
                <w:t>L</w:t>
              </w:r>
              <w:r w:rsidRPr="00F2287B">
                <w:rPr>
                  <w:rStyle w:val="Hyperlink"/>
                  <w:rFonts w:ascii="Calibri" w:hAnsi="Calibri"/>
                  <w:sz w:val="18"/>
                  <w:szCs w:val="18"/>
                </w:rPr>
                <w:t>I</w:t>
              </w:r>
              <w:r w:rsidRPr="00F2287B">
                <w:rPr>
                  <w:rStyle w:val="Hyperlink"/>
                  <w:rFonts w:ascii="Calibri" w:hAnsi="Calibri"/>
                  <w:sz w:val="18"/>
                  <w:szCs w:val="18"/>
                </w:rPr>
                <w:t>N</w:t>
              </w:r>
              <w:r w:rsidRPr="00F2287B">
                <w:rPr>
                  <w:rStyle w:val="Hyperlink"/>
                  <w:rFonts w:ascii="Calibri" w:hAnsi="Calibri"/>
                  <w:sz w:val="18"/>
                  <w:szCs w:val="18"/>
                </w:rPr>
                <w:t>K</w:t>
              </w:r>
            </w:hyperlink>
          </w:p>
        </w:tc>
      </w:tr>
      <w:tr w:rsidR="00F511C1" w:rsidRPr="00A65D6D" w14:paraId="6AD82BBB"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E87724"/>
            <w:vAlign w:val="center"/>
          </w:tcPr>
          <w:p w14:paraId="66557B9A" w14:textId="77777777" w:rsidR="00F511C1" w:rsidRPr="00780B8E" w:rsidRDefault="00F511C1" w:rsidP="00C65716">
            <w:pPr>
              <w:rPr>
                <w:rFonts w:ascii="Calibri" w:hAnsi="Calibri"/>
                <w:b/>
                <w:color w:val="FFFFFF"/>
                <w:sz w:val="18"/>
                <w:szCs w:val="18"/>
              </w:rPr>
            </w:pPr>
            <w:r w:rsidRPr="00780B8E">
              <w:rPr>
                <w:rFonts w:ascii="Calibri" w:hAnsi="Calibri"/>
                <w:b/>
                <w:color w:val="FFFFFF"/>
                <w:sz w:val="18"/>
                <w:szCs w:val="18"/>
              </w:rPr>
              <w:t>6 – Board Vote</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7873A52D" w14:textId="77777777" w:rsidR="00F511C1" w:rsidRPr="00070A5F" w:rsidRDefault="00F511C1" w:rsidP="00C070FA">
            <w:pPr>
              <w:pStyle w:val="BodyText"/>
              <w:rPr>
                <w:rFonts w:ascii="Calibri" w:hAnsi="Calibri" w:cs="Calibri"/>
                <w:b/>
                <w:sz w:val="18"/>
                <w:szCs w:val="18"/>
                <w:lang w:eastAsia="en-US"/>
              </w:rPr>
            </w:pPr>
            <w:r w:rsidRPr="00070A5F">
              <w:rPr>
                <w:rFonts w:ascii="Calibri" w:hAnsi="Calibri" w:cs="Calibri"/>
                <w:b/>
                <w:sz w:val="18"/>
                <w:szCs w:val="18"/>
                <w:lang w:eastAsia="en-US"/>
              </w:rPr>
              <w:t xml:space="preserve">Protection of </w:t>
            </w:r>
            <w:r>
              <w:rPr>
                <w:rFonts w:ascii="Calibri" w:hAnsi="Calibri" w:cs="Calibri"/>
                <w:b/>
                <w:sz w:val="18"/>
                <w:szCs w:val="18"/>
                <w:lang w:eastAsia="en-US"/>
              </w:rPr>
              <w:t>International</w:t>
            </w:r>
            <w:r w:rsidRPr="00070A5F">
              <w:rPr>
                <w:rFonts w:ascii="Calibri" w:hAnsi="Calibri" w:cs="Calibri"/>
                <w:b/>
                <w:sz w:val="18"/>
                <w:szCs w:val="18"/>
                <w:lang w:eastAsia="en-US"/>
              </w:rPr>
              <w:t xml:space="preserve"> Organization Names in All gTLDs</w:t>
            </w:r>
            <w:r>
              <w:rPr>
                <w:rFonts w:ascii="Calibri" w:hAnsi="Calibri" w:cs="Calibri"/>
                <w:b/>
                <w:sz w:val="18"/>
                <w:szCs w:val="18"/>
                <w:lang w:eastAsia="en-US"/>
              </w:rPr>
              <w:t xml:space="preserve"> PDP</w:t>
            </w:r>
            <w:r>
              <w:rPr>
                <w:rFonts w:ascii="Calibri" w:hAnsi="Calibri" w:cs="Calibri"/>
                <w:sz w:val="18"/>
                <w:szCs w:val="18"/>
                <w:lang w:eastAsia="en-US"/>
              </w:rPr>
              <w:t xml:space="preserve"> (IGO-INGO)</w:t>
            </w:r>
          </w:p>
        </w:tc>
        <w:tc>
          <w:tcPr>
            <w:tcW w:w="1048" w:type="dxa"/>
            <w:tcBorders>
              <w:top w:val="single" w:sz="4" w:space="0" w:color="auto"/>
              <w:left w:val="single" w:sz="4" w:space="0" w:color="auto"/>
              <w:bottom w:val="single" w:sz="4" w:space="0" w:color="auto"/>
              <w:right w:val="single" w:sz="4" w:space="0" w:color="auto"/>
            </w:tcBorders>
          </w:tcPr>
          <w:p w14:paraId="079499AD" w14:textId="77777777" w:rsidR="00F511C1" w:rsidRDefault="00F511C1" w:rsidP="00070A5F">
            <w:pPr>
              <w:jc w:val="center"/>
              <w:rPr>
                <w:rFonts w:ascii="Calibri" w:hAnsi="Calibri"/>
                <w:sz w:val="18"/>
                <w:szCs w:val="18"/>
              </w:rPr>
            </w:pPr>
            <w:hyperlink w:anchor="IGO_INGO" w:history="1">
              <w:r w:rsidRPr="005128B5">
                <w:rPr>
                  <w:rStyle w:val="Hyperlink"/>
                  <w:rFonts w:ascii="Calibri" w:hAnsi="Calibri"/>
                  <w:sz w:val="18"/>
                  <w:szCs w:val="18"/>
                </w:rPr>
                <w:t>LI</w:t>
              </w:r>
              <w:r w:rsidRPr="005128B5">
                <w:rPr>
                  <w:rStyle w:val="Hyperlink"/>
                  <w:rFonts w:ascii="Calibri" w:hAnsi="Calibri"/>
                  <w:sz w:val="18"/>
                  <w:szCs w:val="18"/>
                </w:rPr>
                <w:t>N</w:t>
              </w:r>
              <w:r w:rsidRPr="005128B5">
                <w:rPr>
                  <w:rStyle w:val="Hyperlink"/>
                  <w:rFonts w:ascii="Calibri" w:hAnsi="Calibri"/>
                  <w:sz w:val="18"/>
                  <w:szCs w:val="18"/>
                </w:rPr>
                <w:t>K</w:t>
              </w:r>
            </w:hyperlink>
          </w:p>
        </w:tc>
      </w:tr>
      <w:tr w:rsidR="00F511C1" w:rsidRPr="00A65D6D" w14:paraId="71E68C36"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E87724"/>
            <w:vAlign w:val="center"/>
          </w:tcPr>
          <w:p w14:paraId="0D596FB6" w14:textId="3123A580" w:rsidR="00F511C1" w:rsidRPr="00780B8E" w:rsidRDefault="00F511C1" w:rsidP="00C65716">
            <w:pPr>
              <w:rPr>
                <w:rFonts w:ascii="Calibri" w:hAnsi="Calibri"/>
                <w:b/>
                <w:color w:val="FFFFFF"/>
                <w:sz w:val="18"/>
                <w:szCs w:val="18"/>
              </w:rPr>
            </w:pPr>
            <w:r w:rsidRPr="00780B8E">
              <w:rPr>
                <w:rFonts w:ascii="Calibri" w:hAnsi="Calibri"/>
                <w:b/>
                <w:color w:val="FFFFFF"/>
                <w:sz w:val="18"/>
                <w:szCs w:val="18"/>
              </w:rPr>
              <w:t>6 – Board Vote</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3B1F63E5" w14:textId="3A3ECA9A" w:rsidR="00F511C1" w:rsidRPr="00070A5F" w:rsidRDefault="00F511C1" w:rsidP="00FA4494">
            <w:pPr>
              <w:pStyle w:val="BodyText"/>
              <w:rPr>
                <w:rFonts w:ascii="Calibri" w:hAnsi="Calibri" w:cs="Calibri"/>
                <w:b/>
                <w:sz w:val="18"/>
                <w:szCs w:val="18"/>
                <w:lang w:eastAsia="en-US"/>
              </w:rPr>
            </w:pPr>
            <w:r w:rsidRPr="00070A5F">
              <w:rPr>
                <w:rFonts w:ascii="Calibri" w:eastAsia="Tahoma" w:hAnsi="Calibri" w:cs="Arial"/>
                <w:b/>
                <w:sz w:val="18"/>
                <w:szCs w:val="18"/>
                <w:lang w:val="en-GB" w:eastAsia="en-US"/>
              </w:rPr>
              <w:t xml:space="preserve">Geo Regions Review </w:t>
            </w:r>
            <w:r w:rsidRPr="006766B9">
              <w:rPr>
                <w:rFonts w:ascii="Calibri" w:hAnsi="Calibri"/>
                <w:sz w:val="18"/>
                <w:szCs w:val="18"/>
                <w:lang w:eastAsia="en-US"/>
              </w:rPr>
              <w:t>(GEO)</w:t>
            </w:r>
          </w:p>
        </w:tc>
        <w:tc>
          <w:tcPr>
            <w:tcW w:w="1048" w:type="dxa"/>
            <w:tcBorders>
              <w:top w:val="single" w:sz="4" w:space="0" w:color="auto"/>
              <w:left w:val="single" w:sz="4" w:space="0" w:color="auto"/>
              <w:bottom w:val="single" w:sz="4" w:space="0" w:color="auto"/>
              <w:right w:val="single" w:sz="4" w:space="0" w:color="auto"/>
            </w:tcBorders>
          </w:tcPr>
          <w:p w14:paraId="3E482CAC" w14:textId="55429339" w:rsidR="00F511C1" w:rsidRDefault="00F511C1" w:rsidP="00070A5F">
            <w:pPr>
              <w:jc w:val="center"/>
            </w:pPr>
            <w:hyperlink w:anchor="GEO" w:history="1">
              <w:r w:rsidRPr="00F2287B">
                <w:rPr>
                  <w:rStyle w:val="Hyperlink"/>
                  <w:rFonts w:ascii="Calibri" w:hAnsi="Calibri"/>
                  <w:sz w:val="18"/>
                  <w:szCs w:val="18"/>
                </w:rPr>
                <w:t>L</w:t>
              </w:r>
              <w:r w:rsidRPr="00F2287B">
                <w:rPr>
                  <w:rStyle w:val="Hyperlink"/>
                  <w:rFonts w:ascii="Calibri" w:hAnsi="Calibri"/>
                  <w:sz w:val="18"/>
                  <w:szCs w:val="18"/>
                </w:rPr>
                <w:t>I</w:t>
              </w:r>
              <w:r w:rsidRPr="00F2287B">
                <w:rPr>
                  <w:rStyle w:val="Hyperlink"/>
                  <w:rFonts w:ascii="Calibri" w:hAnsi="Calibri"/>
                  <w:sz w:val="18"/>
                  <w:szCs w:val="18"/>
                </w:rPr>
                <w:t>NK</w:t>
              </w:r>
            </w:hyperlink>
          </w:p>
        </w:tc>
      </w:tr>
      <w:tr w:rsidR="00F511C1" w:rsidRPr="00A65D6D" w14:paraId="14AD4132" w14:textId="77777777" w:rsidTr="00F27DC2">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3C18FFCA" w14:textId="16DA0354" w:rsidR="00F511C1" w:rsidRPr="00780B8E" w:rsidRDefault="00F511C1" w:rsidP="00F27DC2">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2619C752" w14:textId="5760B9A2" w:rsidR="00F511C1" w:rsidRPr="00070A5F" w:rsidRDefault="00F511C1" w:rsidP="00F27DC2">
            <w:pPr>
              <w:pStyle w:val="BodyText"/>
              <w:rPr>
                <w:rFonts w:ascii="Calibri" w:hAnsi="Calibri"/>
                <w:b/>
                <w:sz w:val="18"/>
                <w:szCs w:val="18"/>
              </w:rPr>
            </w:pPr>
            <w:r w:rsidRPr="003961B8">
              <w:rPr>
                <w:rFonts w:ascii="Calibri" w:eastAsia="Tahoma" w:hAnsi="Calibri" w:cs="Tahoma"/>
                <w:b/>
                <w:sz w:val="18"/>
                <w:szCs w:val="18"/>
                <w:lang w:val="en-GB"/>
              </w:rPr>
              <w:t>Cross Community Working Group on Enhancing ICANN Accountability</w:t>
            </w:r>
            <w:r>
              <w:rPr>
                <w:rFonts w:ascii="Calibri" w:eastAsia="Tahoma" w:hAnsi="Calibri" w:cs="Tahoma"/>
                <w:b/>
                <w:sz w:val="18"/>
                <w:szCs w:val="18"/>
                <w:lang w:val="en-GB"/>
              </w:rPr>
              <w:t xml:space="preserve"> (WS1)</w:t>
            </w:r>
          </w:p>
        </w:tc>
        <w:tc>
          <w:tcPr>
            <w:tcW w:w="1048" w:type="dxa"/>
            <w:tcBorders>
              <w:top w:val="single" w:sz="4" w:space="0" w:color="auto"/>
              <w:left w:val="single" w:sz="4" w:space="0" w:color="auto"/>
              <w:bottom w:val="single" w:sz="4" w:space="0" w:color="auto"/>
              <w:right w:val="single" w:sz="4" w:space="0" w:color="auto"/>
            </w:tcBorders>
          </w:tcPr>
          <w:p w14:paraId="46004D96" w14:textId="01220A64" w:rsidR="00F511C1" w:rsidRDefault="00F511C1" w:rsidP="009F6454">
            <w:pPr>
              <w:jc w:val="center"/>
            </w:pPr>
            <w:hyperlink w:anchor="CCWG_WS1" w:history="1">
              <w:r w:rsidRPr="00F511C1">
                <w:rPr>
                  <w:rStyle w:val="Hyperlink"/>
                  <w:rFonts w:ascii="Calibri" w:hAnsi="Calibri"/>
                  <w:sz w:val="18"/>
                  <w:szCs w:val="18"/>
                </w:rPr>
                <w:t>LIN</w:t>
              </w:r>
              <w:r w:rsidRPr="00F511C1">
                <w:rPr>
                  <w:rStyle w:val="Hyperlink"/>
                  <w:rFonts w:ascii="Calibri" w:hAnsi="Calibri"/>
                  <w:sz w:val="18"/>
                  <w:szCs w:val="18"/>
                </w:rPr>
                <w:t>K</w:t>
              </w:r>
            </w:hyperlink>
          </w:p>
        </w:tc>
      </w:tr>
      <w:tr w:rsidR="00F511C1" w:rsidRPr="00A65D6D" w14:paraId="21D30633" w14:textId="77777777" w:rsidTr="00F27DC2">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2CD56A7C" w14:textId="34BCC9EB" w:rsidR="00F511C1" w:rsidRPr="00780B8E" w:rsidRDefault="00F511C1" w:rsidP="00F27DC2">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262D40B" w14:textId="77777777" w:rsidR="00F511C1" w:rsidRPr="00B72EE7" w:rsidRDefault="00F511C1" w:rsidP="00F27DC2">
            <w:pPr>
              <w:pStyle w:val="BodyText"/>
              <w:rPr>
                <w:sz w:val="18"/>
                <w:szCs w:val="18"/>
                <w:lang w:eastAsia="en-US"/>
              </w:rPr>
            </w:pPr>
            <w:r w:rsidRPr="00070A5F">
              <w:rPr>
                <w:rFonts w:ascii="Calibri" w:hAnsi="Calibri"/>
                <w:b/>
                <w:sz w:val="18"/>
                <w:szCs w:val="18"/>
              </w:rPr>
              <w:t>Translation/Transliteration of  Internationalized Registration Data</w:t>
            </w:r>
            <w:r w:rsidRPr="0048628E">
              <w:rPr>
                <w:rFonts w:ascii="Calibri" w:hAnsi="Calibri"/>
                <w:b/>
                <w:sz w:val="18"/>
                <w:szCs w:val="18"/>
              </w:rPr>
              <w:t xml:space="preserve"> Working Group </w:t>
            </w:r>
            <w:r>
              <w:rPr>
                <w:rFonts w:ascii="Calibri" w:hAnsi="Calibri"/>
                <w:sz w:val="18"/>
                <w:szCs w:val="18"/>
              </w:rPr>
              <w:t>(T&amp;T)</w:t>
            </w:r>
          </w:p>
        </w:tc>
        <w:tc>
          <w:tcPr>
            <w:tcW w:w="1048" w:type="dxa"/>
            <w:tcBorders>
              <w:top w:val="single" w:sz="4" w:space="0" w:color="auto"/>
              <w:left w:val="single" w:sz="4" w:space="0" w:color="auto"/>
              <w:bottom w:val="single" w:sz="4" w:space="0" w:color="auto"/>
              <w:right w:val="single" w:sz="4" w:space="0" w:color="auto"/>
            </w:tcBorders>
          </w:tcPr>
          <w:p w14:paraId="746D57ED" w14:textId="77777777" w:rsidR="00F511C1" w:rsidRDefault="00F511C1" w:rsidP="009F6454">
            <w:pPr>
              <w:jc w:val="center"/>
            </w:pPr>
            <w:hyperlink w:anchor="TandT" w:history="1">
              <w:r w:rsidRPr="009F6454">
                <w:rPr>
                  <w:rStyle w:val="Hyperlink"/>
                  <w:rFonts w:ascii="Calibri" w:hAnsi="Calibri"/>
                  <w:sz w:val="18"/>
                  <w:szCs w:val="18"/>
                </w:rPr>
                <w:t>LI</w:t>
              </w:r>
              <w:r w:rsidRPr="009F6454">
                <w:rPr>
                  <w:rStyle w:val="Hyperlink"/>
                  <w:rFonts w:ascii="Calibri" w:hAnsi="Calibri"/>
                  <w:sz w:val="18"/>
                  <w:szCs w:val="18"/>
                </w:rPr>
                <w:t>N</w:t>
              </w:r>
              <w:r w:rsidRPr="009F6454">
                <w:rPr>
                  <w:rStyle w:val="Hyperlink"/>
                  <w:rFonts w:ascii="Calibri" w:hAnsi="Calibri"/>
                  <w:sz w:val="18"/>
                  <w:szCs w:val="18"/>
                </w:rPr>
                <w:t>K</w:t>
              </w:r>
            </w:hyperlink>
          </w:p>
        </w:tc>
      </w:tr>
      <w:tr w:rsidR="00F511C1" w:rsidRPr="00A65D6D" w14:paraId="296EB594"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4E50EDA2" w14:textId="5E2B81BA" w:rsidR="00F511C1" w:rsidRPr="00780B8E" w:rsidRDefault="00F511C1"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1B93306" w14:textId="77777777" w:rsidR="00F511C1" w:rsidRPr="00B72EE7" w:rsidRDefault="00F511C1" w:rsidP="00C65716">
            <w:pPr>
              <w:pStyle w:val="BodyText"/>
              <w:rPr>
                <w:sz w:val="18"/>
                <w:szCs w:val="18"/>
                <w:lang w:eastAsia="en-US"/>
              </w:rPr>
            </w:pPr>
            <w:r w:rsidRPr="00070A5F">
              <w:rPr>
                <w:rFonts w:ascii="Calibri" w:hAnsi="Calibri"/>
                <w:b/>
                <w:sz w:val="18"/>
                <w:szCs w:val="18"/>
                <w:lang w:eastAsia="en-US"/>
              </w:rPr>
              <w:t>Inter-Registrar Transfer Policy Part C PDP</w:t>
            </w:r>
            <w:r>
              <w:rPr>
                <w:rFonts w:ascii="Calibri" w:hAnsi="Calibri"/>
                <w:sz w:val="18"/>
                <w:szCs w:val="18"/>
                <w:lang w:eastAsia="en-US"/>
              </w:rPr>
              <w:t xml:space="preserve"> (IRTP-C)</w:t>
            </w:r>
          </w:p>
        </w:tc>
        <w:tc>
          <w:tcPr>
            <w:tcW w:w="1048" w:type="dxa"/>
            <w:tcBorders>
              <w:top w:val="single" w:sz="4" w:space="0" w:color="auto"/>
              <w:left w:val="single" w:sz="4" w:space="0" w:color="auto"/>
              <w:bottom w:val="single" w:sz="4" w:space="0" w:color="auto"/>
              <w:right w:val="single" w:sz="4" w:space="0" w:color="auto"/>
            </w:tcBorders>
          </w:tcPr>
          <w:p w14:paraId="08E7387C" w14:textId="77777777" w:rsidR="00F511C1" w:rsidRDefault="00F511C1" w:rsidP="00070A5F">
            <w:pPr>
              <w:jc w:val="center"/>
            </w:pPr>
            <w:hyperlink w:anchor="IRTP_C" w:history="1">
              <w:r w:rsidRPr="005128B5">
                <w:rPr>
                  <w:rStyle w:val="Hyperlink"/>
                  <w:rFonts w:ascii="Calibri" w:hAnsi="Calibri"/>
                  <w:sz w:val="18"/>
                  <w:szCs w:val="18"/>
                </w:rPr>
                <w:t>LI</w:t>
              </w:r>
              <w:r w:rsidRPr="005128B5">
                <w:rPr>
                  <w:rStyle w:val="Hyperlink"/>
                  <w:rFonts w:ascii="Calibri" w:hAnsi="Calibri"/>
                  <w:sz w:val="18"/>
                  <w:szCs w:val="18"/>
                </w:rPr>
                <w:t>N</w:t>
              </w:r>
              <w:r w:rsidRPr="005128B5">
                <w:rPr>
                  <w:rStyle w:val="Hyperlink"/>
                  <w:rFonts w:ascii="Calibri" w:hAnsi="Calibri"/>
                  <w:sz w:val="18"/>
                  <w:szCs w:val="18"/>
                </w:rPr>
                <w:t>K</w:t>
              </w:r>
            </w:hyperlink>
          </w:p>
        </w:tc>
      </w:tr>
      <w:tr w:rsidR="00F511C1" w:rsidRPr="00A65D6D" w14:paraId="2087ACDC"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1738C204" w14:textId="461CA492" w:rsidR="00F511C1" w:rsidRPr="00780B8E" w:rsidRDefault="00F511C1"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7777BF5C" w14:textId="77777777" w:rsidR="00F511C1" w:rsidRPr="00B72EE7" w:rsidRDefault="00F511C1" w:rsidP="00C65716">
            <w:pPr>
              <w:pStyle w:val="BodyText"/>
              <w:rPr>
                <w:sz w:val="18"/>
                <w:szCs w:val="18"/>
                <w:lang w:eastAsia="en-US"/>
              </w:rPr>
            </w:pPr>
            <w:r w:rsidRPr="00070A5F">
              <w:rPr>
                <w:rFonts w:ascii="Calibri" w:hAnsi="Calibri"/>
                <w:b/>
                <w:sz w:val="18"/>
                <w:szCs w:val="18"/>
                <w:lang w:eastAsia="en-US"/>
              </w:rPr>
              <w:t>‘Thick’ WHOIS PDP</w:t>
            </w:r>
            <w:r>
              <w:rPr>
                <w:rFonts w:ascii="Calibri" w:hAnsi="Calibri"/>
                <w:sz w:val="18"/>
                <w:szCs w:val="18"/>
                <w:lang w:eastAsia="en-US"/>
              </w:rPr>
              <w:t xml:space="preserve"> (THICK-WHOIS)</w:t>
            </w:r>
          </w:p>
        </w:tc>
        <w:tc>
          <w:tcPr>
            <w:tcW w:w="1048" w:type="dxa"/>
            <w:tcBorders>
              <w:top w:val="single" w:sz="4" w:space="0" w:color="auto"/>
              <w:left w:val="single" w:sz="4" w:space="0" w:color="auto"/>
              <w:bottom w:val="single" w:sz="4" w:space="0" w:color="auto"/>
              <w:right w:val="single" w:sz="4" w:space="0" w:color="auto"/>
            </w:tcBorders>
          </w:tcPr>
          <w:p w14:paraId="47F51732" w14:textId="77777777" w:rsidR="00F511C1" w:rsidRDefault="00F511C1" w:rsidP="00070A5F">
            <w:pPr>
              <w:jc w:val="center"/>
            </w:pPr>
            <w:hyperlink w:anchor="THICK_WHOIS" w:history="1">
              <w:r w:rsidRPr="005128B5">
                <w:rPr>
                  <w:rStyle w:val="Hyperlink"/>
                  <w:rFonts w:ascii="Calibri" w:hAnsi="Calibri"/>
                  <w:sz w:val="18"/>
                  <w:szCs w:val="18"/>
                </w:rPr>
                <w:t>LI</w:t>
              </w:r>
              <w:r w:rsidRPr="005128B5">
                <w:rPr>
                  <w:rStyle w:val="Hyperlink"/>
                  <w:rFonts w:ascii="Calibri" w:hAnsi="Calibri"/>
                  <w:sz w:val="18"/>
                  <w:szCs w:val="18"/>
                </w:rPr>
                <w:t>N</w:t>
              </w:r>
              <w:r w:rsidRPr="005128B5">
                <w:rPr>
                  <w:rStyle w:val="Hyperlink"/>
                  <w:rFonts w:ascii="Calibri" w:hAnsi="Calibri"/>
                  <w:sz w:val="18"/>
                  <w:szCs w:val="18"/>
                </w:rPr>
                <w:t>K</w:t>
              </w:r>
            </w:hyperlink>
          </w:p>
        </w:tc>
      </w:tr>
      <w:tr w:rsidR="00F511C1" w:rsidRPr="00A65D6D" w14:paraId="213DDD42"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0FFF49A5" w14:textId="53E2535F" w:rsidR="00F511C1" w:rsidRPr="00780B8E" w:rsidRDefault="00F511C1"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4FB8EAA0" w14:textId="77777777" w:rsidR="00F511C1" w:rsidRPr="00070A5F" w:rsidRDefault="00F511C1" w:rsidP="00C65716">
            <w:pPr>
              <w:pStyle w:val="BodyText"/>
              <w:rPr>
                <w:rFonts w:ascii="Calibri" w:hAnsi="Calibri"/>
                <w:b/>
                <w:sz w:val="18"/>
                <w:szCs w:val="18"/>
                <w:lang w:eastAsia="en-US"/>
              </w:rPr>
            </w:pPr>
            <w:r w:rsidRPr="00070A5F">
              <w:rPr>
                <w:rFonts w:ascii="Calibri" w:hAnsi="Calibri" w:cs="Calibri"/>
                <w:b/>
                <w:sz w:val="18"/>
                <w:szCs w:val="18"/>
                <w:lang w:eastAsia="en-US"/>
              </w:rPr>
              <w:t xml:space="preserve">Protection of </w:t>
            </w:r>
            <w:r>
              <w:rPr>
                <w:rFonts w:ascii="Calibri" w:hAnsi="Calibri" w:cs="Calibri"/>
                <w:b/>
                <w:sz w:val="18"/>
                <w:szCs w:val="18"/>
                <w:lang w:eastAsia="en-US"/>
              </w:rPr>
              <w:t>International</w:t>
            </w:r>
            <w:r w:rsidRPr="00070A5F">
              <w:rPr>
                <w:rFonts w:ascii="Calibri" w:hAnsi="Calibri" w:cs="Calibri"/>
                <w:b/>
                <w:sz w:val="18"/>
                <w:szCs w:val="18"/>
                <w:lang w:eastAsia="en-US"/>
              </w:rPr>
              <w:t xml:space="preserve"> Organization Names in All gTLDs</w:t>
            </w:r>
            <w:r>
              <w:rPr>
                <w:rFonts w:ascii="Calibri" w:hAnsi="Calibri" w:cs="Calibri"/>
                <w:b/>
                <w:sz w:val="18"/>
                <w:szCs w:val="18"/>
                <w:lang w:eastAsia="en-US"/>
              </w:rPr>
              <w:t xml:space="preserve"> PDP</w:t>
            </w:r>
            <w:r>
              <w:rPr>
                <w:rFonts w:ascii="Calibri" w:hAnsi="Calibri" w:cs="Calibri"/>
                <w:sz w:val="18"/>
                <w:szCs w:val="18"/>
                <w:lang w:eastAsia="en-US"/>
              </w:rPr>
              <w:t xml:space="preserve"> (IGO-INGO)</w:t>
            </w:r>
          </w:p>
        </w:tc>
        <w:tc>
          <w:tcPr>
            <w:tcW w:w="1048" w:type="dxa"/>
            <w:tcBorders>
              <w:top w:val="single" w:sz="4" w:space="0" w:color="auto"/>
              <w:left w:val="single" w:sz="4" w:space="0" w:color="auto"/>
              <w:bottom w:val="single" w:sz="4" w:space="0" w:color="auto"/>
              <w:right w:val="single" w:sz="4" w:space="0" w:color="auto"/>
            </w:tcBorders>
          </w:tcPr>
          <w:p w14:paraId="040DD1FF" w14:textId="77777777" w:rsidR="00F511C1" w:rsidRDefault="00F511C1" w:rsidP="00070A5F">
            <w:pPr>
              <w:jc w:val="center"/>
              <w:rPr>
                <w:rFonts w:ascii="Calibri" w:hAnsi="Calibri"/>
                <w:sz w:val="18"/>
                <w:szCs w:val="18"/>
              </w:rPr>
            </w:pPr>
            <w:hyperlink w:anchor="IGO_INGO2" w:history="1">
              <w:r w:rsidRPr="000D6529">
                <w:rPr>
                  <w:rStyle w:val="Hyperlink"/>
                  <w:rFonts w:ascii="Calibri" w:hAnsi="Calibri"/>
                  <w:sz w:val="18"/>
                  <w:szCs w:val="18"/>
                </w:rPr>
                <w:t>LIN</w:t>
              </w:r>
              <w:r w:rsidRPr="000D6529">
                <w:rPr>
                  <w:rStyle w:val="Hyperlink"/>
                  <w:rFonts w:ascii="Calibri" w:hAnsi="Calibri"/>
                  <w:sz w:val="18"/>
                  <w:szCs w:val="18"/>
                </w:rPr>
                <w:t>K</w:t>
              </w:r>
            </w:hyperlink>
          </w:p>
        </w:tc>
      </w:tr>
      <w:tr w:rsidR="00F511C1" w:rsidRPr="00A65D6D" w14:paraId="6F0294C7"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5D5DFA9A" w14:textId="2CA557A7" w:rsidR="00F511C1" w:rsidRPr="00780B8E" w:rsidRDefault="00F511C1" w:rsidP="00C65716">
            <w:pPr>
              <w:pStyle w:val="BodyText"/>
              <w:rPr>
                <w:rFonts w:ascii="Calibri" w:hAnsi="Calibri"/>
                <w:b/>
                <w:color w:val="FFFFFF"/>
                <w:sz w:val="18"/>
                <w:szCs w:val="18"/>
                <w:lang w:eastAsia="en-US"/>
              </w:rPr>
            </w:pPr>
            <w:r>
              <w:rPr>
                <w:rFonts w:ascii="Calibri" w:hAnsi="Calibri"/>
                <w:b/>
                <w:color w:val="FFFFFF"/>
                <w:sz w:val="18"/>
                <w:szCs w:val="18"/>
                <w:lang w:eastAsia="en-US"/>
              </w:rPr>
              <w:lastRenderedPageBreak/>
              <w:t xml:space="preserve">7 – Implementation </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7963C6AD" w14:textId="77777777" w:rsidR="00F511C1" w:rsidRPr="00070A5F" w:rsidRDefault="00F511C1" w:rsidP="00C65716">
            <w:pPr>
              <w:pStyle w:val="BodyText"/>
              <w:rPr>
                <w:rFonts w:ascii="Calibri" w:hAnsi="Calibri" w:cs="Calibri"/>
                <w:b/>
                <w:sz w:val="18"/>
                <w:szCs w:val="18"/>
                <w:lang w:eastAsia="en-US"/>
              </w:rPr>
            </w:pPr>
            <w:r w:rsidRPr="00250627">
              <w:rPr>
                <w:rFonts w:ascii="Calibri" w:hAnsi="Calibri"/>
                <w:b/>
                <w:sz w:val="18"/>
                <w:szCs w:val="18"/>
                <w:lang w:eastAsia="en-US"/>
              </w:rPr>
              <w:t>IRTP Part D PDP Working Group</w:t>
            </w:r>
            <w:r>
              <w:rPr>
                <w:rFonts w:ascii="Calibri" w:hAnsi="Calibri"/>
                <w:sz w:val="18"/>
                <w:szCs w:val="18"/>
                <w:lang w:eastAsia="en-US"/>
              </w:rPr>
              <w:t xml:space="preserve"> (IRTP-D)</w:t>
            </w:r>
          </w:p>
        </w:tc>
        <w:tc>
          <w:tcPr>
            <w:tcW w:w="1048" w:type="dxa"/>
            <w:tcBorders>
              <w:top w:val="single" w:sz="4" w:space="0" w:color="auto"/>
              <w:left w:val="single" w:sz="4" w:space="0" w:color="auto"/>
              <w:bottom w:val="single" w:sz="4" w:space="0" w:color="auto"/>
              <w:right w:val="single" w:sz="4" w:space="0" w:color="auto"/>
            </w:tcBorders>
          </w:tcPr>
          <w:p w14:paraId="03C9C7CC" w14:textId="77777777" w:rsidR="00F511C1" w:rsidRDefault="00F511C1" w:rsidP="00070A5F">
            <w:pPr>
              <w:jc w:val="center"/>
              <w:rPr>
                <w:rFonts w:ascii="Calibri" w:hAnsi="Calibri"/>
                <w:sz w:val="18"/>
                <w:szCs w:val="18"/>
              </w:rPr>
            </w:pPr>
            <w:hyperlink w:anchor="IRTP_D" w:history="1">
              <w:r w:rsidRPr="00C86C10">
                <w:rPr>
                  <w:rStyle w:val="Hyperlink"/>
                  <w:rFonts w:ascii="Calibri" w:hAnsi="Calibri"/>
                  <w:sz w:val="18"/>
                  <w:szCs w:val="18"/>
                </w:rPr>
                <w:t>LIN</w:t>
              </w:r>
              <w:r w:rsidRPr="00C86C10">
                <w:rPr>
                  <w:rStyle w:val="Hyperlink"/>
                  <w:rFonts w:ascii="Calibri" w:hAnsi="Calibri"/>
                  <w:sz w:val="18"/>
                  <w:szCs w:val="18"/>
                </w:rPr>
                <w:t>K</w:t>
              </w:r>
            </w:hyperlink>
          </w:p>
        </w:tc>
      </w:tr>
      <w:tr w:rsidR="00F511C1" w:rsidRPr="00A65D6D" w14:paraId="0714A39C"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511294EC" w14:textId="5E2069F9" w:rsidR="00F511C1" w:rsidRPr="00780B8E" w:rsidRDefault="00F511C1"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50E7FAAC" w14:textId="77777777" w:rsidR="00F511C1" w:rsidRPr="00070A5F" w:rsidRDefault="00F511C1" w:rsidP="00C65716">
            <w:pPr>
              <w:pStyle w:val="BodyText"/>
              <w:rPr>
                <w:rFonts w:ascii="Calibri" w:hAnsi="Calibri" w:cs="Calibri"/>
                <w:b/>
                <w:sz w:val="18"/>
                <w:szCs w:val="18"/>
                <w:lang w:eastAsia="en-US"/>
              </w:rPr>
            </w:pPr>
            <w:r w:rsidRPr="00DB109C">
              <w:rPr>
                <w:rFonts w:ascii="Calibri" w:eastAsia="Tahoma" w:hAnsi="Calibri" w:cs="Tahoma"/>
                <w:b/>
                <w:sz w:val="18"/>
                <w:szCs w:val="18"/>
                <w:lang w:val="en-GB"/>
              </w:rPr>
              <w:t xml:space="preserve">Cross Community Working Group </w:t>
            </w:r>
            <w:r w:rsidRPr="000C59BF">
              <w:rPr>
                <w:rFonts w:ascii="Calibri" w:eastAsia="Tahoma" w:hAnsi="Calibri" w:cs="Tahoma"/>
                <w:b/>
                <w:sz w:val="18"/>
                <w:szCs w:val="18"/>
                <w:lang w:val="en-GB"/>
              </w:rPr>
              <w:t>to Develop an IANA Stewardship Transition Proposal on Naming Related Functions</w:t>
            </w:r>
          </w:p>
        </w:tc>
        <w:tc>
          <w:tcPr>
            <w:tcW w:w="1048" w:type="dxa"/>
            <w:tcBorders>
              <w:top w:val="single" w:sz="4" w:space="0" w:color="auto"/>
              <w:left w:val="single" w:sz="4" w:space="0" w:color="auto"/>
              <w:bottom w:val="single" w:sz="4" w:space="0" w:color="auto"/>
              <w:right w:val="single" w:sz="4" w:space="0" w:color="auto"/>
            </w:tcBorders>
          </w:tcPr>
          <w:p w14:paraId="6E8889A0" w14:textId="77777777" w:rsidR="00F511C1" w:rsidRDefault="00F511C1" w:rsidP="00070A5F">
            <w:pPr>
              <w:jc w:val="center"/>
              <w:rPr>
                <w:rFonts w:ascii="Calibri" w:hAnsi="Calibri"/>
                <w:sz w:val="18"/>
                <w:szCs w:val="18"/>
              </w:rPr>
            </w:pPr>
            <w:hyperlink w:anchor="IANA" w:history="1">
              <w:r w:rsidRPr="00077A97">
                <w:rPr>
                  <w:rStyle w:val="Hyperlink"/>
                  <w:rFonts w:ascii="Calibri" w:hAnsi="Calibri"/>
                  <w:sz w:val="18"/>
                  <w:szCs w:val="18"/>
                </w:rPr>
                <w:t>LI</w:t>
              </w:r>
              <w:r w:rsidRPr="00077A97">
                <w:rPr>
                  <w:rStyle w:val="Hyperlink"/>
                  <w:rFonts w:ascii="Calibri" w:hAnsi="Calibri"/>
                  <w:sz w:val="18"/>
                  <w:szCs w:val="18"/>
                </w:rPr>
                <w:t>N</w:t>
              </w:r>
              <w:r w:rsidRPr="00077A97">
                <w:rPr>
                  <w:rStyle w:val="Hyperlink"/>
                  <w:rFonts w:ascii="Calibri" w:hAnsi="Calibri"/>
                  <w:sz w:val="18"/>
                  <w:szCs w:val="18"/>
                </w:rPr>
                <w:t>K</w:t>
              </w:r>
            </w:hyperlink>
          </w:p>
        </w:tc>
      </w:tr>
      <w:tr w:rsidR="00F511C1" w:rsidRPr="00A65D6D" w14:paraId="249457F4" w14:textId="77777777" w:rsidTr="00327F9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uto"/>
            <w:vAlign w:val="center"/>
          </w:tcPr>
          <w:p w14:paraId="3DD53B1D" w14:textId="77777777" w:rsidR="00F511C1" w:rsidRPr="00327F93" w:rsidRDefault="00F511C1" w:rsidP="00C65716">
            <w:pPr>
              <w:pStyle w:val="BodyText"/>
              <w:rPr>
                <w:rFonts w:ascii="Calibri" w:hAnsi="Calibri"/>
                <w:b/>
                <w:color w:val="000000"/>
                <w:sz w:val="18"/>
                <w:szCs w:val="18"/>
                <w:lang w:eastAsia="en-US"/>
              </w:rPr>
            </w:pPr>
            <w:r w:rsidRPr="00327F93">
              <w:rPr>
                <w:rFonts w:ascii="Calibri" w:hAnsi="Calibri"/>
                <w:b/>
                <w:color w:val="000000"/>
                <w:sz w:val="18"/>
                <w:szCs w:val="18"/>
                <w:lang w:eastAsia="en-US"/>
              </w:rPr>
              <w:t>Other</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38499E27" w14:textId="77777777" w:rsidR="00F511C1" w:rsidRPr="00070A5F" w:rsidRDefault="00F511C1" w:rsidP="00C65716">
            <w:pPr>
              <w:pStyle w:val="BodyText"/>
              <w:rPr>
                <w:rFonts w:ascii="Calibri" w:hAnsi="Calibri"/>
                <w:b/>
                <w:sz w:val="18"/>
                <w:szCs w:val="18"/>
                <w:lang w:eastAsia="en-US"/>
              </w:rPr>
            </w:pPr>
            <w:r>
              <w:rPr>
                <w:rFonts w:ascii="Calibri" w:hAnsi="Calibri"/>
                <w:b/>
                <w:sz w:val="18"/>
                <w:szCs w:val="18"/>
                <w:lang w:eastAsia="en-US"/>
              </w:rPr>
              <w:t>-none-</w:t>
            </w:r>
          </w:p>
        </w:tc>
        <w:tc>
          <w:tcPr>
            <w:tcW w:w="1048" w:type="dxa"/>
            <w:tcBorders>
              <w:top w:val="single" w:sz="4" w:space="0" w:color="auto"/>
              <w:left w:val="single" w:sz="4" w:space="0" w:color="auto"/>
              <w:bottom w:val="single" w:sz="4" w:space="0" w:color="auto"/>
              <w:right w:val="single" w:sz="4" w:space="0" w:color="auto"/>
            </w:tcBorders>
          </w:tcPr>
          <w:p w14:paraId="7B45171B" w14:textId="38777F52" w:rsidR="00F511C1" w:rsidRDefault="00F511C1" w:rsidP="00070A5F">
            <w:pPr>
              <w:jc w:val="center"/>
              <w:rPr>
                <w:rFonts w:ascii="Calibri" w:hAnsi="Calibri"/>
                <w:sz w:val="18"/>
                <w:szCs w:val="18"/>
              </w:rPr>
            </w:pPr>
            <w:r>
              <w:rPr>
                <w:rFonts w:ascii="Calibri" w:hAnsi="Calibri"/>
                <w:sz w:val="18"/>
                <w:szCs w:val="18"/>
              </w:rPr>
              <w:t>-none-</w:t>
            </w:r>
          </w:p>
        </w:tc>
      </w:tr>
    </w:tbl>
    <w:p w14:paraId="69FEE9E7" w14:textId="77777777" w:rsidR="00FC1BEA" w:rsidRDefault="00FC1BEA">
      <w:pPr>
        <w:pStyle w:val="BodyText"/>
        <w:rPr>
          <w:rFonts w:ascii="Calibri" w:eastAsia="Tahoma" w:hAnsi="Calibri" w:cs="Arial"/>
          <w:sz w:val="20"/>
          <w:szCs w:val="20"/>
          <w:lang w:val="en-GB"/>
        </w:rPr>
        <w:sectPr w:rsidR="00FC1BEA" w:rsidSect="00C9225D">
          <w:headerReference w:type="default" r:id="rId11"/>
          <w:footerReference w:type="even" r:id="rId12"/>
          <w:footerReference w:type="default" r:id="rId13"/>
          <w:pgSz w:w="15840" w:h="15840"/>
          <w:pgMar w:top="720" w:right="720" w:bottom="720" w:left="720" w:header="720" w:footer="720" w:gutter="0"/>
          <w:cols w:space="720"/>
          <w:docGrid w:linePitch="326"/>
        </w:sectPr>
      </w:pPr>
    </w:p>
    <w:p w14:paraId="736040F2" w14:textId="1FC30910" w:rsidR="00F76046" w:rsidRPr="007508AF" w:rsidRDefault="00F76046" w:rsidP="00C542E8">
      <w:pPr>
        <w:pStyle w:val="BodyText"/>
        <w:outlineLvl w:val="0"/>
        <w:rPr>
          <w:rFonts w:ascii="Calibri" w:hAnsi="Calibri" w:cs="Arial"/>
          <w:sz w:val="20"/>
          <w:szCs w:val="20"/>
        </w:rPr>
      </w:pPr>
      <w:r w:rsidRPr="007508AF">
        <w:rPr>
          <w:rFonts w:ascii="Calibri" w:eastAsia="Tahoma" w:hAnsi="Calibri" w:cs="Arial"/>
          <w:sz w:val="20"/>
          <w:szCs w:val="20"/>
          <w:lang w:val="en-GB"/>
        </w:rPr>
        <w:lastRenderedPageBreak/>
        <w:t xml:space="preserve">Last updated: </w:t>
      </w:r>
      <w:r w:rsidR="00127236">
        <w:rPr>
          <w:rFonts w:ascii="Calibri" w:eastAsia="Tahoma" w:hAnsi="Calibri" w:cs="Arial"/>
          <w:sz w:val="20"/>
          <w:szCs w:val="20"/>
          <w:lang w:val="en-GB"/>
        </w:rPr>
        <w:t>4</w:t>
      </w:r>
      <w:r w:rsidR="00274619">
        <w:rPr>
          <w:rFonts w:ascii="Calibri" w:eastAsia="Tahoma" w:hAnsi="Calibri" w:cs="Arial"/>
          <w:sz w:val="20"/>
          <w:szCs w:val="20"/>
          <w:lang w:val="en-GB"/>
        </w:rPr>
        <w:t xml:space="preserve"> April</w:t>
      </w:r>
      <w:r w:rsidR="003F2238">
        <w:rPr>
          <w:rFonts w:ascii="Calibri" w:eastAsia="Tahoma" w:hAnsi="Calibri" w:cs="Arial"/>
          <w:sz w:val="20"/>
          <w:szCs w:val="20"/>
          <w:lang w:val="en-GB"/>
        </w:rPr>
        <w:t xml:space="preserve"> </w:t>
      </w:r>
      <w:r w:rsidRPr="007508AF">
        <w:rPr>
          <w:rFonts w:ascii="Calibri" w:eastAsia="Tahoma" w:hAnsi="Calibri" w:cs="Arial"/>
          <w:sz w:val="20"/>
          <w:szCs w:val="20"/>
          <w:lang w:val="en-GB"/>
        </w:rPr>
        <w:t>201</w:t>
      </w:r>
      <w:r w:rsidR="00C27358">
        <w:rPr>
          <w:rFonts w:ascii="Calibri" w:eastAsia="Tahoma" w:hAnsi="Calibri" w:cs="Arial"/>
          <w:sz w:val="20"/>
          <w:szCs w:val="20"/>
          <w:lang w:val="en-GB"/>
        </w:rPr>
        <w:t>6</w:t>
      </w:r>
    </w:p>
    <w:p w14:paraId="4EA871AF" w14:textId="77777777" w:rsidR="00F76046" w:rsidRDefault="00F76046">
      <w:pPr>
        <w:pStyle w:val="BodyText"/>
        <w:rPr>
          <w:rFonts w:ascii="Calibri" w:hAnsi="Calibri" w:cs="Arial"/>
          <w:sz w:val="20"/>
          <w:szCs w:val="20"/>
        </w:rPr>
      </w:pPr>
      <w:r w:rsidRPr="007508AF">
        <w:rPr>
          <w:rFonts w:ascii="Calibri" w:hAnsi="Calibri" w:cs="Arial"/>
          <w:sz w:val="20"/>
          <w:szCs w:val="20"/>
        </w:rPr>
        <w:t>This list includes GNSO Council projects. It does not reflect the full granularity of each task, just current status and next scheduled action(s).</w:t>
      </w:r>
    </w:p>
    <w:tbl>
      <w:tblPr>
        <w:tblW w:w="13645" w:type="dxa"/>
        <w:jc w:val="center"/>
        <w:tblLayout w:type="fixed"/>
        <w:tblCellMar>
          <w:top w:w="55" w:type="dxa"/>
          <w:left w:w="55" w:type="dxa"/>
          <w:bottom w:w="55" w:type="dxa"/>
          <w:right w:w="55" w:type="dxa"/>
        </w:tblCellMar>
        <w:tblLook w:val="0000" w:firstRow="0" w:lastRow="0" w:firstColumn="0" w:lastColumn="0" w:noHBand="0" w:noVBand="0"/>
      </w:tblPr>
      <w:tblGrid>
        <w:gridCol w:w="3965"/>
        <w:gridCol w:w="1030"/>
        <w:gridCol w:w="1350"/>
        <w:gridCol w:w="1080"/>
        <w:gridCol w:w="6220"/>
      </w:tblGrid>
      <w:tr w:rsidR="005A4AB8" w:rsidRPr="007508AF" w14:paraId="32698D32" w14:textId="77777777" w:rsidTr="00D65A43">
        <w:trPr>
          <w:tblHeader/>
          <w:jc w:val="center"/>
        </w:trPr>
        <w:tc>
          <w:tcPr>
            <w:tcW w:w="13645" w:type="dxa"/>
            <w:gridSpan w:val="5"/>
            <w:tcBorders>
              <w:top w:val="single" w:sz="18" w:space="0" w:color="A6A6A6"/>
              <w:left w:val="single" w:sz="18" w:space="0" w:color="A6A6A6"/>
              <w:bottom w:val="single" w:sz="18" w:space="0" w:color="A6A6A6"/>
              <w:right w:val="single" w:sz="18" w:space="0" w:color="A6A6A6"/>
            </w:tcBorders>
            <w:shd w:val="clear" w:color="auto" w:fill="A6A6A6"/>
            <w:vAlign w:val="center"/>
          </w:tcPr>
          <w:p w14:paraId="2F1E2476" w14:textId="77777777" w:rsidR="005A4AB8" w:rsidRPr="00FC30FA" w:rsidRDefault="005A4AB8" w:rsidP="005A4AB8">
            <w:pPr>
              <w:pStyle w:val="TableContents"/>
              <w:snapToGrid w:val="0"/>
              <w:rPr>
                <w:rFonts w:ascii="Calibri" w:eastAsia="Tahoma" w:hAnsi="Calibri" w:cs="Tahoma"/>
                <w:b/>
                <w:lang w:val="en-GB"/>
              </w:rPr>
            </w:pPr>
            <w:r>
              <w:rPr>
                <w:rFonts w:ascii="Calibri" w:hAnsi="Calibri"/>
                <w:b/>
                <w:color w:val="FFFFFF"/>
              </w:rPr>
              <w:t>1</w:t>
            </w:r>
            <w:r w:rsidRPr="00FC30FA">
              <w:rPr>
                <w:rFonts w:ascii="Calibri" w:hAnsi="Calibri"/>
                <w:b/>
                <w:color w:val="FFFFFF"/>
              </w:rPr>
              <w:t xml:space="preserve"> - Issue </w:t>
            </w:r>
            <w:r>
              <w:rPr>
                <w:rFonts w:ascii="Calibri" w:hAnsi="Calibri"/>
                <w:b/>
                <w:color w:val="FFFFFF"/>
              </w:rPr>
              <w:t>Identification</w:t>
            </w:r>
          </w:p>
        </w:tc>
      </w:tr>
      <w:tr w:rsidR="005A4AB8" w:rsidRPr="007508AF" w14:paraId="07B805F4" w14:textId="77777777" w:rsidTr="004A06A8">
        <w:trPr>
          <w:tblHeader/>
          <w:jc w:val="center"/>
        </w:trPr>
        <w:tc>
          <w:tcPr>
            <w:tcW w:w="396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165A9833"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2C8D989F"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F24D929"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53ABEC16"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22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058CDAF1"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tr w:rsidR="005A4AB8" w:rsidRPr="007508AF" w14:paraId="317C7989" w14:textId="77777777" w:rsidTr="004A06A8">
        <w:trPr>
          <w:jc w:val="center"/>
        </w:trPr>
        <w:tc>
          <w:tcPr>
            <w:tcW w:w="3965" w:type="dxa"/>
            <w:tcBorders>
              <w:top w:val="single" w:sz="18" w:space="0" w:color="A6A6A6"/>
              <w:left w:val="single" w:sz="18" w:space="0" w:color="A6A6A6"/>
              <w:bottom w:val="single" w:sz="18" w:space="0" w:color="A6A6A6"/>
              <w:right w:val="single" w:sz="18" w:space="0" w:color="A6A6A6"/>
            </w:tcBorders>
          </w:tcPr>
          <w:p w14:paraId="39C9102C" w14:textId="77777777" w:rsidR="005A4AB8" w:rsidRPr="00FE4507" w:rsidRDefault="00E961B9" w:rsidP="00CC6599">
            <w:pPr>
              <w:pStyle w:val="TableContents"/>
              <w:snapToGrid w:val="0"/>
              <w:rPr>
                <w:rFonts w:ascii="Calibri" w:hAnsi="Calibri"/>
                <w:sz w:val="20"/>
                <w:szCs w:val="20"/>
              </w:rPr>
            </w:pPr>
            <w:r>
              <w:rPr>
                <w:rFonts w:ascii="Calibri" w:hAnsi="Calibri"/>
                <w:sz w:val="20"/>
                <w:szCs w:val="20"/>
              </w:rPr>
              <w:t xml:space="preserve">GNSO Council Action Items - </w:t>
            </w:r>
            <w:hyperlink r:id="rId14" w:history="1">
              <w:r w:rsidRPr="00C93A9B">
                <w:rPr>
                  <w:rStyle w:val="Hyperlink"/>
                  <w:rFonts w:ascii="Calibri" w:hAnsi="Calibri"/>
                  <w:sz w:val="18"/>
                  <w:szCs w:val="18"/>
                </w:rPr>
                <w:t>LINK</w:t>
              </w:r>
            </w:hyperlink>
          </w:p>
        </w:tc>
        <w:tc>
          <w:tcPr>
            <w:tcW w:w="1030" w:type="dxa"/>
            <w:tcBorders>
              <w:top w:val="single" w:sz="18" w:space="0" w:color="A6A6A6"/>
              <w:left w:val="single" w:sz="18" w:space="0" w:color="A6A6A6"/>
              <w:bottom w:val="single" w:sz="18" w:space="0" w:color="A6A6A6"/>
              <w:right w:val="single" w:sz="18" w:space="0" w:color="A6A6A6"/>
            </w:tcBorders>
          </w:tcPr>
          <w:p w14:paraId="717E3A1A" w14:textId="77777777" w:rsidR="005A4AB8" w:rsidRDefault="00E961B9"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NA</w:t>
            </w:r>
          </w:p>
        </w:tc>
        <w:tc>
          <w:tcPr>
            <w:tcW w:w="1350" w:type="dxa"/>
            <w:tcBorders>
              <w:top w:val="single" w:sz="18" w:space="0" w:color="A6A6A6"/>
              <w:left w:val="single" w:sz="18" w:space="0" w:color="A6A6A6"/>
              <w:bottom w:val="single" w:sz="18" w:space="0" w:color="A6A6A6"/>
              <w:right w:val="single" w:sz="18" w:space="0" w:color="A6A6A6"/>
            </w:tcBorders>
          </w:tcPr>
          <w:p w14:paraId="1287FAA6" w14:textId="77777777" w:rsidR="005A4AB8" w:rsidRDefault="00E961B9" w:rsidP="005107C1">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NA</w:t>
            </w:r>
          </w:p>
        </w:tc>
        <w:tc>
          <w:tcPr>
            <w:tcW w:w="1080" w:type="dxa"/>
            <w:tcBorders>
              <w:top w:val="single" w:sz="18" w:space="0" w:color="A6A6A6"/>
              <w:left w:val="single" w:sz="18" w:space="0" w:color="A6A6A6"/>
              <w:bottom w:val="single" w:sz="18" w:space="0" w:color="A6A6A6"/>
              <w:right w:val="single" w:sz="18" w:space="0" w:color="A6A6A6"/>
            </w:tcBorders>
          </w:tcPr>
          <w:p w14:paraId="05A767E2" w14:textId="77777777" w:rsidR="005A4AB8" w:rsidRDefault="00E961B9"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NA</w:t>
            </w:r>
          </w:p>
        </w:tc>
        <w:tc>
          <w:tcPr>
            <w:tcW w:w="6220" w:type="dxa"/>
            <w:tcBorders>
              <w:top w:val="single" w:sz="18" w:space="0" w:color="A6A6A6"/>
              <w:left w:val="single" w:sz="18" w:space="0" w:color="A6A6A6"/>
              <w:bottom w:val="single" w:sz="18" w:space="0" w:color="A6A6A6"/>
              <w:right w:val="single" w:sz="18" w:space="0" w:color="A6A6A6"/>
            </w:tcBorders>
          </w:tcPr>
          <w:p w14:paraId="0248F7B6" w14:textId="2E5EF174" w:rsidR="005A4AB8" w:rsidRDefault="00E961B9"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Refer to </w:t>
            </w:r>
            <w:r w:rsidR="00A84083">
              <w:rPr>
                <w:rFonts w:ascii="Calibri" w:eastAsia="Tahoma" w:hAnsi="Calibri" w:cs="Tahoma"/>
                <w:sz w:val="20"/>
                <w:szCs w:val="20"/>
                <w:lang w:val="en-GB"/>
              </w:rPr>
              <w:t xml:space="preserve">most recent </w:t>
            </w:r>
            <w:r>
              <w:rPr>
                <w:rFonts w:ascii="Calibri" w:eastAsia="Tahoma" w:hAnsi="Calibri" w:cs="Tahoma"/>
                <w:sz w:val="20"/>
                <w:szCs w:val="20"/>
                <w:lang w:val="en-GB"/>
              </w:rPr>
              <w:t>action</w:t>
            </w:r>
            <w:r w:rsidR="00A84083">
              <w:rPr>
                <w:rFonts w:ascii="Calibri" w:eastAsia="Tahoma" w:hAnsi="Calibri" w:cs="Tahoma"/>
                <w:sz w:val="20"/>
                <w:szCs w:val="20"/>
                <w:lang w:val="en-GB"/>
              </w:rPr>
              <w:t xml:space="preserve"> item</w:t>
            </w:r>
            <w:r>
              <w:rPr>
                <w:rFonts w:ascii="Calibri" w:eastAsia="Tahoma" w:hAnsi="Calibri" w:cs="Tahoma"/>
                <w:sz w:val="20"/>
                <w:szCs w:val="20"/>
                <w:lang w:val="en-GB"/>
              </w:rPr>
              <w:t xml:space="preserve"> list for latest status</w:t>
            </w:r>
          </w:p>
          <w:p w14:paraId="6CA5D8D6" w14:textId="0C068BBF" w:rsidR="00FD7668" w:rsidRDefault="00FD7668" w:rsidP="00CC6599">
            <w:pPr>
              <w:pStyle w:val="TableContents"/>
              <w:snapToGrid w:val="0"/>
              <w:rPr>
                <w:rFonts w:ascii="Calibri" w:eastAsia="Tahoma" w:hAnsi="Calibri" w:cs="Tahoma"/>
                <w:sz w:val="20"/>
                <w:szCs w:val="20"/>
                <w:lang w:val="en-GB"/>
              </w:rPr>
            </w:pPr>
          </w:p>
        </w:tc>
      </w:tr>
    </w:tbl>
    <w:p w14:paraId="0F4F56E9" w14:textId="77777777" w:rsidR="003B77E6" w:rsidRDefault="003B77E6">
      <w:pPr>
        <w:pStyle w:val="BodyText"/>
        <w:rPr>
          <w:rFonts w:ascii="Calibri" w:hAnsi="Calibri" w:cs="Arial"/>
          <w:sz w:val="20"/>
          <w:szCs w:val="20"/>
        </w:rPr>
      </w:pPr>
    </w:p>
    <w:p w14:paraId="71C5EFD3" w14:textId="77777777" w:rsidR="005A4AB8" w:rsidRPr="007508AF" w:rsidRDefault="003B77E6">
      <w:pPr>
        <w:pStyle w:val="BodyText"/>
        <w:rPr>
          <w:rFonts w:ascii="Calibri" w:hAnsi="Calibri" w:cs="Arial"/>
          <w:sz w:val="20"/>
          <w:szCs w:val="20"/>
        </w:rPr>
      </w:pPr>
      <w:r>
        <w:rPr>
          <w:rFonts w:ascii="Calibri" w:hAnsi="Calibri" w:cs="Arial"/>
          <w:sz w:val="20"/>
          <w:szCs w:val="20"/>
        </w:rPr>
        <w:br w:type="page"/>
      </w:r>
    </w:p>
    <w:tbl>
      <w:tblPr>
        <w:tblW w:w="13645" w:type="dxa"/>
        <w:jc w:val="center"/>
        <w:tblLayout w:type="fixed"/>
        <w:tblCellMar>
          <w:top w:w="55" w:type="dxa"/>
          <w:left w:w="55" w:type="dxa"/>
          <w:bottom w:w="55" w:type="dxa"/>
          <w:right w:w="55" w:type="dxa"/>
        </w:tblCellMar>
        <w:tblLook w:val="0000" w:firstRow="0" w:lastRow="0" w:firstColumn="0" w:lastColumn="0" w:noHBand="0" w:noVBand="0"/>
      </w:tblPr>
      <w:tblGrid>
        <w:gridCol w:w="3965"/>
        <w:gridCol w:w="1030"/>
        <w:gridCol w:w="1350"/>
        <w:gridCol w:w="1080"/>
        <w:gridCol w:w="6220"/>
      </w:tblGrid>
      <w:tr w:rsidR="00F76046" w:rsidRPr="007508AF" w14:paraId="5E290D88" w14:textId="77777777" w:rsidTr="00095DAD">
        <w:trPr>
          <w:tblHeader/>
          <w:jc w:val="center"/>
        </w:trPr>
        <w:tc>
          <w:tcPr>
            <w:tcW w:w="13645" w:type="dxa"/>
            <w:gridSpan w:val="5"/>
            <w:tcBorders>
              <w:top w:val="single" w:sz="18" w:space="0" w:color="A6A6A6"/>
              <w:left w:val="single" w:sz="18" w:space="0" w:color="A6A6A6"/>
              <w:bottom w:val="single" w:sz="18" w:space="0" w:color="A6A6A6"/>
              <w:right w:val="single" w:sz="18" w:space="0" w:color="A6A6A6"/>
            </w:tcBorders>
            <w:shd w:val="clear" w:color="auto" w:fill="118ACB"/>
            <w:vAlign w:val="center"/>
          </w:tcPr>
          <w:p w14:paraId="518E60EC" w14:textId="77777777" w:rsidR="00F76046" w:rsidRPr="00FC30FA" w:rsidRDefault="00FC30FA">
            <w:pPr>
              <w:pStyle w:val="TableContents"/>
              <w:snapToGrid w:val="0"/>
              <w:rPr>
                <w:rFonts w:ascii="Calibri" w:eastAsia="Tahoma" w:hAnsi="Calibri" w:cs="Tahoma"/>
                <w:b/>
                <w:lang w:val="en-GB"/>
              </w:rPr>
            </w:pPr>
            <w:r w:rsidRPr="00FC30FA">
              <w:rPr>
                <w:rFonts w:ascii="Calibri" w:hAnsi="Calibri"/>
                <w:b/>
                <w:color w:val="FFFFFF"/>
              </w:rPr>
              <w:lastRenderedPageBreak/>
              <w:t>2 - Issue Scoping</w:t>
            </w:r>
          </w:p>
        </w:tc>
      </w:tr>
      <w:tr w:rsidR="00F76046" w:rsidRPr="007508AF" w14:paraId="378030E8" w14:textId="77777777" w:rsidTr="00095DAD">
        <w:trPr>
          <w:tblHeader/>
          <w:jc w:val="center"/>
        </w:trPr>
        <w:tc>
          <w:tcPr>
            <w:tcW w:w="396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67F90567"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575128F1"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5F9C8E4D"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140BF744"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22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2A19B6A2"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tr w:rsidR="00EC0144" w:rsidRPr="007508AF" w14:paraId="34C8E151" w14:textId="77777777" w:rsidTr="00095DAD">
        <w:trPr>
          <w:jc w:val="center"/>
        </w:trPr>
        <w:tc>
          <w:tcPr>
            <w:tcW w:w="3965" w:type="dxa"/>
            <w:tcBorders>
              <w:top w:val="single" w:sz="18" w:space="0" w:color="A6A6A6"/>
              <w:left w:val="single" w:sz="18" w:space="0" w:color="A6A6A6"/>
              <w:bottom w:val="single" w:sz="18" w:space="0" w:color="A6A6A6"/>
              <w:right w:val="single" w:sz="18" w:space="0" w:color="A6A6A6"/>
            </w:tcBorders>
          </w:tcPr>
          <w:p w14:paraId="50537F44" w14:textId="6BBD6639" w:rsidR="00EC0144" w:rsidRDefault="001036C9">
            <w:pPr>
              <w:pStyle w:val="TableContents"/>
              <w:snapToGrid w:val="0"/>
              <w:rPr>
                <w:rFonts w:ascii="Calibri" w:eastAsia="Monaco" w:hAnsi="Calibri" w:cs="Monaco"/>
                <w:b/>
                <w:color w:val="000000"/>
                <w:sz w:val="20"/>
                <w:szCs w:val="20"/>
                <w:lang w:val="en-GB"/>
              </w:rPr>
            </w:pPr>
            <w:r w:rsidRPr="001036C9">
              <w:rPr>
                <w:rFonts w:ascii="Calibri" w:eastAsia="Monaco" w:hAnsi="Calibri" w:cs="Monaco"/>
                <w:b/>
                <w:color w:val="000000"/>
                <w:sz w:val="20"/>
                <w:szCs w:val="20"/>
                <w:lang w:val="en-GB"/>
              </w:rPr>
              <w:t>-</w:t>
            </w:r>
            <w:r>
              <w:rPr>
                <w:rFonts w:ascii="Calibri" w:eastAsia="Monaco" w:hAnsi="Calibri" w:cs="Monaco"/>
                <w:b/>
                <w:color w:val="000000"/>
                <w:sz w:val="20"/>
                <w:szCs w:val="20"/>
                <w:lang w:val="en-GB"/>
              </w:rPr>
              <w:t xml:space="preserve"> None - </w:t>
            </w:r>
          </w:p>
        </w:tc>
        <w:tc>
          <w:tcPr>
            <w:tcW w:w="1030" w:type="dxa"/>
            <w:tcBorders>
              <w:top w:val="single" w:sz="18" w:space="0" w:color="A6A6A6"/>
              <w:left w:val="single" w:sz="18" w:space="0" w:color="A6A6A6"/>
              <w:bottom w:val="single" w:sz="18" w:space="0" w:color="A6A6A6"/>
              <w:right w:val="single" w:sz="18" w:space="0" w:color="A6A6A6"/>
            </w:tcBorders>
          </w:tcPr>
          <w:p w14:paraId="2E464658" w14:textId="77777777" w:rsidR="00EC0144" w:rsidRDefault="00EC0144" w:rsidP="00410F69">
            <w:pPr>
              <w:pStyle w:val="TableContents"/>
              <w:snapToGrid w:val="0"/>
              <w:rPr>
                <w:rFonts w:ascii="Calibri" w:eastAsia="Tahoma" w:hAnsi="Calibri" w:cs="Tahoma"/>
                <w:sz w:val="20"/>
                <w:szCs w:val="20"/>
                <w:lang w:val="en-GB"/>
              </w:rPr>
            </w:pPr>
          </w:p>
        </w:tc>
        <w:tc>
          <w:tcPr>
            <w:tcW w:w="1350" w:type="dxa"/>
            <w:tcBorders>
              <w:top w:val="single" w:sz="18" w:space="0" w:color="A6A6A6"/>
              <w:left w:val="single" w:sz="18" w:space="0" w:color="A6A6A6"/>
              <w:bottom w:val="single" w:sz="18" w:space="0" w:color="A6A6A6"/>
              <w:right w:val="single" w:sz="18" w:space="0" w:color="A6A6A6"/>
            </w:tcBorders>
          </w:tcPr>
          <w:p w14:paraId="5905745C" w14:textId="77777777" w:rsidR="00EC0144" w:rsidRDefault="00EC0144" w:rsidP="00355FB6">
            <w:pPr>
              <w:pStyle w:val="TableContents"/>
              <w:snapToGrid w:val="0"/>
              <w:rPr>
                <w:rFonts w:ascii="Calibri" w:eastAsia="Tahoma" w:hAnsi="Calibri" w:cs="Tahoma"/>
                <w:sz w:val="20"/>
                <w:szCs w:val="20"/>
                <w:lang w:val="en-GB"/>
              </w:rPr>
            </w:pPr>
          </w:p>
        </w:tc>
        <w:tc>
          <w:tcPr>
            <w:tcW w:w="1080" w:type="dxa"/>
            <w:tcBorders>
              <w:top w:val="single" w:sz="18" w:space="0" w:color="A6A6A6"/>
              <w:left w:val="single" w:sz="18" w:space="0" w:color="A6A6A6"/>
              <w:bottom w:val="single" w:sz="18" w:space="0" w:color="A6A6A6"/>
              <w:right w:val="single" w:sz="18" w:space="0" w:color="A6A6A6"/>
            </w:tcBorders>
          </w:tcPr>
          <w:p w14:paraId="414DD7D2" w14:textId="77777777" w:rsidR="00EC0144" w:rsidDel="00CC77E9" w:rsidRDefault="00EC0144" w:rsidP="00410F69">
            <w:pPr>
              <w:pStyle w:val="TableContents"/>
              <w:snapToGrid w:val="0"/>
              <w:rPr>
                <w:rFonts w:ascii="Calibri" w:eastAsia="Tahoma" w:hAnsi="Calibri" w:cs="Tahoma"/>
                <w:sz w:val="20"/>
                <w:szCs w:val="20"/>
                <w:lang w:val="en-GB"/>
              </w:rPr>
            </w:pPr>
          </w:p>
        </w:tc>
        <w:tc>
          <w:tcPr>
            <w:tcW w:w="6220" w:type="dxa"/>
            <w:tcBorders>
              <w:top w:val="single" w:sz="18" w:space="0" w:color="A6A6A6"/>
              <w:left w:val="single" w:sz="18" w:space="0" w:color="A6A6A6"/>
              <w:bottom w:val="single" w:sz="18" w:space="0" w:color="A6A6A6"/>
              <w:right w:val="single" w:sz="18" w:space="0" w:color="A6A6A6"/>
            </w:tcBorders>
          </w:tcPr>
          <w:p w14:paraId="625D6A6E" w14:textId="77777777" w:rsidR="00EC0144" w:rsidRDefault="00EC0144" w:rsidP="00CC77E9">
            <w:pPr>
              <w:pStyle w:val="TableContents"/>
              <w:snapToGrid w:val="0"/>
              <w:rPr>
                <w:rFonts w:ascii="Calibri" w:eastAsia="Tahoma" w:hAnsi="Calibri" w:cs="Tahoma"/>
                <w:sz w:val="20"/>
                <w:szCs w:val="20"/>
                <w:lang w:val="en-GB"/>
              </w:rPr>
            </w:pPr>
          </w:p>
        </w:tc>
      </w:tr>
    </w:tbl>
    <w:p w14:paraId="4FCDA51B" w14:textId="77777777" w:rsidR="00D60E37" w:rsidRDefault="00D60E37" w:rsidP="00F76046"/>
    <w:p w14:paraId="1F43EC28" w14:textId="77777777" w:rsidR="00F76046" w:rsidRDefault="00745A43" w:rsidP="00F76046">
      <w:r>
        <w:br w:type="page"/>
      </w:r>
    </w:p>
    <w:tbl>
      <w:tblPr>
        <w:tblW w:w="13690" w:type="dxa"/>
        <w:jc w:val="center"/>
        <w:tblLayout w:type="fixed"/>
        <w:tblCellMar>
          <w:top w:w="55" w:type="dxa"/>
          <w:left w:w="55" w:type="dxa"/>
          <w:bottom w:w="55" w:type="dxa"/>
          <w:right w:w="55" w:type="dxa"/>
        </w:tblCellMar>
        <w:tblLook w:val="0000" w:firstRow="0" w:lastRow="0" w:firstColumn="0" w:lastColumn="0" w:noHBand="0" w:noVBand="0"/>
      </w:tblPr>
      <w:tblGrid>
        <w:gridCol w:w="3775"/>
        <w:gridCol w:w="22"/>
        <w:gridCol w:w="1030"/>
        <w:gridCol w:w="28"/>
        <w:gridCol w:w="1322"/>
        <w:gridCol w:w="28"/>
        <w:gridCol w:w="990"/>
        <w:gridCol w:w="6480"/>
        <w:gridCol w:w="15"/>
      </w:tblGrid>
      <w:tr w:rsidR="00C9225D" w:rsidRPr="007508AF" w14:paraId="7C5B59D4" w14:textId="77777777" w:rsidTr="00D4724D">
        <w:trPr>
          <w:tblHeader/>
          <w:jc w:val="center"/>
        </w:trPr>
        <w:tc>
          <w:tcPr>
            <w:tcW w:w="13690" w:type="dxa"/>
            <w:gridSpan w:val="9"/>
            <w:tcBorders>
              <w:top w:val="single" w:sz="18" w:space="0" w:color="A6A6A6"/>
              <w:left w:val="single" w:sz="18" w:space="0" w:color="A6A6A6"/>
              <w:bottom w:val="single" w:sz="18" w:space="0" w:color="A6A6A6"/>
              <w:right w:val="single" w:sz="18" w:space="0" w:color="A6A6A6"/>
            </w:tcBorders>
            <w:shd w:val="clear" w:color="auto" w:fill="F1A31E"/>
            <w:vAlign w:val="center"/>
          </w:tcPr>
          <w:p w14:paraId="0BC76ADD" w14:textId="77777777" w:rsidR="00C9225D" w:rsidRPr="00FC30FA" w:rsidRDefault="00C9225D" w:rsidP="00C9225D">
            <w:pPr>
              <w:pStyle w:val="TableContents"/>
              <w:snapToGrid w:val="0"/>
              <w:rPr>
                <w:rFonts w:ascii="Calibri" w:eastAsia="Tahoma" w:hAnsi="Calibri" w:cs="Tahoma"/>
                <w:b/>
                <w:lang w:val="en-GB"/>
              </w:rPr>
            </w:pPr>
            <w:r>
              <w:rPr>
                <w:rFonts w:ascii="Calibri" w:hAnsi="Calibri"/>
                <w:b/>
                <w:color w:val="FFFFFF"/>
              </w:rPr>
              <w:lastRenderedPageBreak/>
              <w:t>3</w:t>
            </w:r>
            <w:r w:rsidRPr="00FC30FA">
              <w:rPr>
                <w:rFonts w:ascii="Calibri" w:hAnsi="Calibri"/>
                <w:b/>
                <w:color w:val="FFFFFF"/>
              </w:rPr>
              <w:t xml:space="preserve"> </w:t>
            </w:r>
            <w:r w:rsidR="00687CAF">
              <w:rPr>
                <w:rFonts w:ascii="Calibri" w:hAnsi="Calibri"/>
                <w:b/>
                <w:color w:val="FFFFFF"/>
              </w:rPr>
              <w:t>–</w:t>
            </w:r>
            <w:r w:rsidRPr="00FC30FA">
              <w:rPr>
                <w:rFonts w:ascii="Calibri" w:hAnsi="Calibri"/>
                <w:b/>
                <w:color w:val="FFFFFF"/>
              </w:rPr>
              <w:t xml:space="preserve"> I</w:t>
            </w:r>
            <w:r w:rsidR="006951FC">
              <w:rPr>
                <w:rFonts w:ascii="Calibri" w:hAnsi="Calibri"/>
                <w:b/>
                <w:color w:val="FFFFFF"/>
              </w:rPr>
              <w:t>nitiation</w:t>
            </w:r>
          </w:p>
        </w:tc>
      </w:tr>
      <w:tr w:rsidR="00C9225D" w:rsidRPr="007508AF" w14:paraId="654D4A2B" w14:textId="77777777" w:rsidTr="00D4724D">
        <w:trPr>
          <w:tblHeader/>
          <w:jc w:val="center"/>
        </w:trPr>
        <w:tc>
          <w:tcPr>
            <w:tcW w:w="3797"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57920709"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1824C933"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564776B4"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18"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0EA1B4AE"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495"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6C9D3027"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tr w:rsidR="008D29B0" w:rsidRPr="007508AF" w14:paraId="59778B79" w14:textId="77777777" w:rsidTr="00507EB6">
        <w:trPr>
          <w:gridAfter w:val="1"/>
          <w:wAfter w:w="15" w:type="dxa"/>
          <w:jc w:val="center"/>
        </w:trPr>
        <w:tc>
          <w:tcPr>
            <w:tcW w:w="3775" w:type="dxa"/>
            <w:tcBorders>
              <w:top w:val="single" w:sz="18" w:space="0" w:color="A6A6A6"/>
              <w:left w:val="single" w:sz="18" w:space="0" w:color="A6A6A6"/>
              <w:bottom w:val="single" w:sz="18" w:space="0" w:color="A6A6A6"/>
              <w:right w:val="single" w:sz="18" w:space="0" w:color="A6A6A6"/>
            </w:tcBorders>
          </w:tcPr>
          <w:p w14:paraId="61068794" w14:textId="4385DD27" w:rsidR="008D29B0" w:rsidRDefault="008D29B0" w:rsidP="005F4A67">
            <w:pPr>
              <w:pStyle w:val="TableContents"/>
              <w:snapToGrid w:val="0"/>
              <w:rPr>
                <w:rFonts w:ascii="Calibri" w:eastAsia="Monaco" w:hAnsi="Calibri" w:cs="Monaco"/>
                <w:b/>
                <w:color w:val="000000"/>
                <w:sz w:val="20"/>
                <w:szCs w:val="20"/>
                <w:lang w:val="en-GB"/>
              </w:rPr>
            </w:pPr>
            <w:r w:rsidRPr="001036C9">
              <w:rPr>
                <w:rFonts w:ascii="Calibri" w:eastAsia="Monaco" w:hAnsi="Calibri" w:cs="Monaco"/>
                <w:b/>
                <w:color w:val="000000"/>
                <w:sz w:val="20"/>
                <w:szCs w:val="20"/>
                <w:lang w:val="en-GB"/>
              </w:rPr>
              <w:t>-</w:t>
            </w:r>
            <w:r>
              <w:rPr>
                <w:rFonts w:ascii="Calibri" w:eastAsia="Monaco" w:hAnsi="Calibri" w:cs="Monaco"/>
                <w:b/>
                <w:color w:val="000000"/>
                <w:sz w:val="20"/>
                <w:szCs w:val="20"/>
                <w:lang w:val="en-GB"/>
              </w:rPr>
              <w:t xml:space="preserve"> None -</w:t>
            </w:r>
          </w:p>
        </w:tc>
        <w:tc>
          <w:tcPr>
            <w:tcW w:w="1080" w:type="dxa"/>
            <w:gridSpan w:val="3"/>
            <w:tcBorders>
              <w:top w:val="single" w:sz="18" w:space="0" w:color="A6A6A6"/>
              <w:left w:val="single" w:sz="18" w:space="0" w:color="A6A6A6"/>
              <w:bottom w:val="single" w:sz="18" w:space="0" w:color="A6A6A6"/>
              <w:right w:val="single" w:sz="18" w:space="0" w:color="A6A6A6"/>
            </w:tcBorders>
          </w:tcPr>
          <w:p w14:paraId="528C1C32" w14:textId="77777777" w:rsidR="008D29B0" w:rsidRDefault="008D29B0" w:rsidP="005F4A67">
            <w:pPr>
              <w:pStyle w:val="TableContents"/>
              <w:snapToGrid w:val="0"/>
              <w:rPr>
                <w:rFonts w:ascii="Calibri" w:eastAsia="Tahoma" w:hAnsi="Calibri" w:cs="Tahoma"/>
                <w:sz w:val="20"/>
                <w:szCs w:val="20"/>
                <w:lang w:val="en-GB"/>
              </w:rPr>
            </w:pPr>
          </w:p>
        </w:tc>
        <w:tc>
          <w:tcPr>
            <w:tcW w:w="1350" w:type="dxa"/>
            <w:gridSpan w:val="2"/>
            <w:tcBorders>
              <w:top w:val="single" w:sz="18" w:space="0" w:color="A6A6A6"/>
              <w:left w:val="single" w:sz="18" w:space="0" w:color="A6A6A6"/>
              <w:bottom w:val="single" w:sz="18" w:space="0" w:color="A6A6A6"/>
              <w:right w:val="single" w:sz="18" w:space="0" w:color="A6A6A6"/>
            </w:tcBorders>
          </w:tcPr>
          <w:p w14:paraId="6422856D" w14:textId="77777777" w:rsidR="008D29B0" w:rsidRDefault="008D29B0" w:rsidP="005F4A67">
            <w:pPr>
              <w:pStyle w:val="TableContents"/>
              <w:snapToGrid w:val="0"/>
              <w:rPr>
                <w:rFonts w:ascii="Calibri" w:eastAsia="Tahoma" w:hAnsi="Calibri" w:cs="Tahoma"/>
                <w:sz w:val="20"/>
                <w:szCs w:val="20"/>
                <w:lang w:val="en-GB"/>
              </w:rPr>
            </w:pPr>
          </w:p>
        </w:tc>
        <w:tc>
          <w:tcPr>
            <w:tcW w:w="990" w:type="dxa"/>
            <w:tcBorders>
              <w:top w:val="single" w:sz="18" w:space="0" w:color="A6A6A6"/>
              <w:left w:val="single" w:sz="18" w:space="0" w:color="A6A6A6"/>
              <w:bottom w:val="single" w:sz="18" w:space="0" w:color="A6A6A6"/>
              <w:right w:val="single" w:sz="18" w:space="0" w:color="A6A6A6"/>
            </w:tcBorders>
          </w:tcPr>
          <w:p w14:paraId="1B658995" w14:textId="77777777" w:rsidR="008D29B0" w:rsidRDefault="008D29B0" w:rsidP="005F4A67">
            <w:pPr>
              <w:pStyle w:val="TableContents"/>
              <w:snapToGrid w:val="0"/>
              <w:rPr>
                <w:rFonts w:ascii="Calibri" w:eastAsia="Tahoma" w:hAnsi="Calibri" w:cs="Tahoma"/>
                <w:sz w:val="20"/>
                <w:szCs w:val="20"/>
                <w:lang w:val="en-GB"/>
              </w:rPr>
            </w:pPr>
          </w:p>
        </w:tc>
        <w:tc>
          <w:tcPr>
            <w:tcW w:w="6480" w:type="dxa"/>
            <w:tcBorders>
              <w:top w:val="single" w:sz="18" w:space="0" w:color="A6A6A6"/>
              <w:left w:val="single" w:sz="18" w:space="0" w:color="A6A6A6"/>
              <w:bottom w:val="single" w:sz="18" w:space="0" w:color="A6A6A6"/>
              <w:right w:val="single" w:sz="18" w:space="0" w:color="A6A6A6"/>
            </w:tcBorders>
          </w:tcPr>
          <w:p w14:paraId="215BCA95" w14:textId="77777777" w:rsidR="008D29B0" w:rsidRPr="00E17752" w:rsidRDefault="008D29B0" w:rsidP="005F4A67">
            <w:pPr>
              <w:pStyle w:val="TableContents"/>
              <w:snapToGrid w:val="0"/>
              <w:rPr>
                <w:rFonts w:ascii="Calibri" w:eastAsia="Tahoma" w:hAnsi="Calibri" w:cs="Tahoma"/>
                <w:sz w:val="20"/>
                <w:szCs w:val="20"/>
                <w:lang w:val="en-GB"/>
              </w:rPr>
            </w:pPr>
          </w:p>
        </w:tc>
      </w:tr>
    </w:tbl>
    <w:p w14:paraId="07230438" w14:textId="77777777" w:rsidR="00C9225D" w:rsidRDefault="00C9225D" w:rsidP="00F76046">
      <w:bookmarkStart w:id="1" w:name="RPM"/>
      <w:bookmarkEnd w:id="1"/>
    </w:p>
    <w:p w14:paraId="6565952F" w14:textId="77777777" w:rsidR="00C9225D" w:rsidRPr="00DA5441" w:rsidRDefault="00C9225D" w:rsidP="00F76046">
      <w:pPr>
        <w:rPr>
          <w:vanish/>
        </w:rPr>
      </w:pPr>
    </w:p>
    <w:p w14:paraId="051918CD" w14:textId="77777777" w:rsidR="00F76046" w:rsidRPr="00BD39AB" w:rsidRDefault="00F76046" w:rsidP="00F76046">
      <w:pPr>
        <w:rPr>
          <w:vanish/>
        </w:rPr>
      </w:pPr>
    </w:p>
    <w:p w14:paraId="2ED91317" w14:textId="77777777" w:rsidR="00F76046" w:rsidRPr="00A75F54" w:rsidRDefault="00F76046" w:rsidP="00F76046">
      <w:pPr>
        <w:rPr>
          <w:vanish/>
        </w:rPr>
      </w:pPr>
    </w:p>
    <w:p w14:paraId="58BE300C" w14:textId="77777777" w:rsidR="00FC30FA" w:rsidRDefault="00F35026" w:rsidP="00F35026">
      <w:r>
        <w:br w:type="page"/>
      </w:r>
    </w:p>
    <w:tbl>
      <w:tblPr>
        <w:tblW w:w="14034" w:type="dxa"/>
        <w:jc w:val="center"/>
        <w:tblLayout w:type="fixed"/>
        <w:tblCellMar>
          <w:top w:w="55" w:type="dxa"/>
          <w:left w:w="55" w:type="dxa"/>
          <w:bottom w:w="55" w:type="dxa"/>
          <w:right w:w="55" w:type="dxa"/>
        </w:tblCellMar>
        <w:tblLook w:val="0000" w:firstRow="0" w:lastRow="0" w:firstColumn="0" w:lastColumn="0" w:noHBand="0" w:noVBand="0"/>
      </w:tblPr>
      <w:tblGrid>
        <w:gridCol w:w="3992"/>
        <w:gridCol w:w="1030"/>
        <w:gridCol w:w="1350"/>
        <w:gridCol w:w="1080"/>
        <w:gridCol w:w="6570"/>
        <w:gridCol w:w="12"/>
      </w:tblGrid>
      <w:tr w:rsidR="00FC30FA" w:rsidRPr="007508AF" w14:paraId="03B749BA" w14:textId="77777777" w:rsidTr="00D4724D">
        <w:trPr>
          <w:gridAfter w:val="1"/>
          <w:wAfter w:w="12" w:type="dxa"/>
          <w:tblHeader/>
          <w:jc w:val="center"/>
        </w:trPr>
        <w:tc>
          <w:tcPr>
            <w:tcW w:w="14022" w:type="dxa"/>
            <w:gridSpan w:val="5"/>
            <w:tcBorders>
              <w:top w:val="single" w:sz="18" w:space="0" w:color="A6A6A6"/>
              <w:left w:val="single" w:sz="18" w:space="0" w:color="A6A6A6"/>
              <w:bottom w:val="single" w:sz="18" w:space="0" w:color="A6A6A6"/>
              <w:right w:val="single" w:sz="18" w:space="0" w:color="A6A6A6"/>
            </w:tcBorders>
            <w:shd w:val="clear" w:color="auto" w:fill="197F86"/>
            <w:vAlign w:val="center"/>
          </w:tcPr>
          <w:p w14:paraId="13461C45" w14:textId="77777777" w:rsidR="00FC30FA" w:rsidRPr="00FC30FA" w:rsidRDefault="00410F69" w:rsidP="00410F69">
            <w:pPr>
              <w:pStyle w:val="TableContents"/>
              <w:snapToGrid w:val="0"/>
              <w:rPr>
                <w:rFonts w:ascii="Calibri" w:eastAsia="Tahoma" w:hAnsi="Calibri" w:cs="Tahoma"/>
                <w:b/>
                <w:lang w:val="en-GB"/>
              </w:rPr>
            </w:pPr>
            <w:r>
              <w:rPr>
                <w:rFonts w:ascii="Calibri" w:hAnsi="Calibri"/>
                <w:b/>
                <w:color w:val="FFFFFF"/>
              </w:rPr>
              <w:lastRenderedPageBreak/>
              <w:t>4</w:t>
            </w:r>
            <w:r w:rsidR="00FC30FA" w:rsidRPr="00FC30FA">
              <w:rPr>
                <w:rFonts w:ascii="Calibri" w:hAnsi="Calibri"/>
                <w:b/>
                <w:color w:val="FFFFFF"/>
              </w:rPr>
              <w:t xml:space="preserve"> </w:t>
            </w:r>
            <w:r>
              <w:rPr>
                <w:rFonts w:ascii="Calibri" w:hAnsi="Calibri"/>
                <w:b/>
                <w:color w:val="FFFFFF"/>
              </w:rPr>
              <w:t>–</w:t>
            </w:r>
            <w:r w:rsidR="00FC30FA" w:rsidRPr="00FC30FA">
              <w:rPr>
                <w:rFonts w:ascii="Calibri" w:hAnsi="Calibri"/>
                <w:b/>
                <w:color w:val="FFFFFF"/>
              </w:rPr>
              <w:t xml:space="preserve"> </w:t>
            </w:r>
            <w:r>
              <w:rPr>
                <w:rFonts w:ascii="Calibri" w:hAnsi="Calibri"/>
                <w:b/>
                <w:color w:val="FFFFFF"/>
              </w:rPr>
              <w:t>Working Group</w:t>
            </w:r>
          </w:p>
        </w:tc>
      </w:tr>
      <w:tr w:rsidR="00FC30FA" w:rsidRPr="007508AF" w14:paraId="13FF735D" w14:textId="77777777" w:rsidTr="00D4724D">
        <w:trPr>
          <w:gridAfter w:val="1"/>
          <w:wAfter w:w="12" w:type="dxa"/>
          <w:tblHeader/>
          <w:jc w:val="center"/>
        </w:trPr>
        <w:tc>
          <w:tcPr>
            <w:tcW w:w="3992"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29942310"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311E305"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503F1839"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1F9121A5"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57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1DC46FBD"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tr w:rsidR="008D29B0" w:rsidRPr="007508AF" w14:paraId="3542FC2A" w14:textId="77777777" w:rsidTr="00D4724D">
        <w:trPr>
          <w:jc w:val="center"/>
        </w:trPr>
        <w:tc>
          <w:tcPr>
            <w:tcW w:w="3992" w:type="dxa"/>
            <w:tcBorders>
              <w:top w:val="single" w:sz="18" w:space="0" w:color="A6A6A6"/>
              <w:left w:val="single" w:sz="18" w:space="0" w:color="A6A6A6"/>
              <w:bottom w:val="single" w:sz="18" w:space="0" w:color="A6A6A6"/>
              <w:right w:val="single" w:sz="18" w:space="0" w:color="A6A6A6"/>
            </w:tcBorders>
          </w:tcPr>
          <w:p w14:paraId="4CF8661B" w14:textId="6A2F10F4" w:rsidR="008D29B0" w:rsidRDefault="008D29B0" w:rsidP="00657A9C">
            <w:pPr>
              <w:pStyle w:val="TableContents"/>
              <w:snapToGrid w:val="0"/>
              <w:rPr>
                <w:rFonts w:ascii="Calibri" w:eastAsia="Monaco" w:hAnsi="Calibri" w:cs="Monaco"/>
                <w:b/>
                <w:color w:val="000000"/>
                <w:sz w:val="20"/>
                <w:szCs w:val="20"/>
                <w:lang w:val="en-GB"/>
              </w:rPr>
            </w:pPr>
            <w:bookmarkStart w:id="2" w:name="UDRP"/>
            <w:bookmarkEnd w:id="2"/>
            <w:r>
              <w:rPr>
                <w:rFonts w:ascii="Calibri" w:eastAsia="Monaco" w:hAnsi="Calibri" w:cs="Monaco"/>
                <w:b/>
                <w:color w:val="000000"/>
                <w:sz w:val="20"/>
                <w:szCs w:val="20"/>
                <w:lang w:val="en-GB"/>
              </w:rPr>
              <w:t xml:space="preserve">Rights Protection Mechanisms in All gTLDs Issue Report </w:t>
            </w:r>
          </w:p>
          <w:p w14:paraId="6DF8CAEA" w14:textId="77777777" w:rsidR="00A84083" w:rsidRDefault="00A84083" w:rsidP="00657A9C">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t>Chair(s): TBD</w:t>
            </w:r>
          </w:p>
          <w:p w14:paraId="1832A6A0" w14:textId="2AAA4FC3" w:rsidR="00A84083" w:rsidRDefault="00A84083" w:rsidP="00657A9C">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t>Council Liaison and Interim Chair: Philip Corwin</w:t>
            </w:r>
          </w:p>
          <w:p w14:paraId="70720361" w14:textId="403A446F" w:rsidR="008D29B0" w:rsidRDefault="008D29B0" w:rsidP="00657A9C">
            <w:pPr>
              <w:pStyle w:val="TableContents"/>
              <w:snapToGrid w:val="0"/>
              <w:rPr>
                <w:rFonts w:ascii="Calibri" w:eastAsia="Monaco" w:hAnsi="Calibri" w:cs="Monaco"/>
                <w:color w:val="000000"/>
                <w:sz w:val="20"/>
                <w:szCs w:val="20"/>
                <w:lang w:val="en-GB"/>
              </w:rPr>
            </w:pPr>
            <w:r w:rsidRPr="007A0EE5">
              <w:rPr>
                <w:rFonts w:ascii="Calibri" w:eastAsia="Monaco" w:hAnsi="Calibri" w:cs="Monaco"/>
                <w:color w:val="000000"/>
                <w:sz w:val="20"/>
                <w:szCs w:val="20"/>
                <w:lang w:val="en-GB"/>
              </w:rPr>
              <w:t>Staff:</w:t>
            </w:r>
            <w:r>
              <w:rPr>
                <w:rFonts w:ascii="Calibri" w:eastAsia="Monaco" w:hAnsi="Calibri" w:cs="Monaco"/>
                <w:color w:val="000000"/>
                <w:sz w:val="20"/>
                <w:szCs w:val="20"/>
                <w:lang w:val="en-GB"/>
              </w:rPr>
              <w:t xml:space="preserve">  M. Wong.</w:t>
            </w:r>
            <w:r w:rsidR="00A84083">
              <w:rPr>
                <w:rFonts w:ascii="Calibri" w:eastAsia="Monaco" w:hAnsi="Calibri" w:cs="Monaco"/>
                <w:color w:val="000000"/>
                <w:sz w:val="20"/>
                <w:szCs w:val="20"/>
                <w:lang w:val="en-GB"/>
              </w:rPr>
              <w:t>,</w:t>
            </w:r>
            <w:r>
              <w:rPr>
                <w:rFonts w:ascii="Calibri" w:eastAsia="Monaco" w:hAnsi="Calibri" w:cs="Monaco"/>
                <w:color w:val="000000"/>
                <w:sz w:val="20"/>
                <w:szCs w:val="20"/>
                <w:lang w:val="en-GB"/>
              </w:rPr>
              <w:t xml:space="preserve"> L. Hoffmann</w:t>
            </w:r>
            <w:r w:rsidR="00A84083">
              <w:rPr>
                <w:rFonts w:ascii="Calibri" w:eastAsia="Monaco" w:hAnsi="Calibri" w:cs="Monaco"/>
                <w:color w:val="000000"/>
                <w:sz w:val="20"/>
                <w:szCs w:val="20"/>
                <w:lang w:val="en-GB"/>
              </w:rPr>
              <w:t>, D. Tait</w:t>
            </w:r>
          </w:p>
          <w:p w14:paraId="60F89DD1" w14:textId="77777777" w:rsidR="008D29B0" w:rsidRDefault="008D29B0" w:rsidP="00657A9C">
            <w:pPr>
              <w:pStyle w:val="TableContents"/>
              <w:snapToGrid w:val="0"/>
              <w:rPr>
                <w:rFonts w:ascii="Calibri" w:eastAsia="Monaco" w:hAnsi="Calibri" w:cs="Monaco"/>
                <w:color w:val="000000"/>
                <w:sz w:val="20"/>
                <w:szCs w:val="20"/>
                <w:lang w:val="en-GB"/>
              </w:rPr>
            </w:pPr>
          </w:p>
          <w:p w14:paraId="498366AF" w14:textId="77777777" w:rsidR="008D29B0" w:rsidRPr="00871528" w:rsidRDefault="008D29B0" w:rsidP="0069102A">
            <w:pPr>
              <w:pStyle w:val="TableContents"/>
              <w:snapToGrid w:val="0"/>
              <w:rPr>
                <w:rFonts w:ascii="Calibri" w:eastAsia="Tahoma" w:hAnsi="Calibri" w:cs="Tahoma"/>
                <w:b/>
                <w:sz w:val="20"/>
                <w:szCs w:val="20"/>
                <w:lang w:val="en-GB"/>
              </w:rPr>
            </w:pPr>
          </w:p>
        </w:tc>
        <w:tc>
          <w:tcPr>
            <w:tcW w:w="1030" w:type="dxa"/>
            <w:tcBorders>
              <w:top w:val="single" w:sz="18" w:space="0" w:color="A6A6A6"/>
              <w:left w:val="single" w:sz="18" w:space="0" w:color="A6A6A6"/>
              <w:bottom w:val="single" w:sz="18" w:space="0" w:color="A6A6A6"/>
              <w:right w:val="single" w:sz="18" w:space="0" w:color="A6A6A6"/>
            </w:tcBorders>
          </w:tcPr>
          <w:p w14:paraId="51073378" w14:textId="3CCB4540" w:rsidR="008D29B0" w:rsidRDefault="008D29B0"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2011-Feb-03</w:t>
            </w:r>
          </w:p>
        </w:tc>
        <w:tc>
          <w:tcPr>
            <w:tcW w:w="1350" w:type="dxa"/>
            <w:tcBorders>
              <w:top w:val="single" w:sz="18" w:space="0" w:color="A6A6A6"/>
              <w:left w:val="single" w:sz="18" w:space="0" w:color="A6A6A6"/>
              <w:bottom w:val="single" w:sz="18" w:space="0" w:color="A6A6A6"/>
              <w:right w:val="single" w:sz="18" w:space="0" w:color="A6A6A6"/>
            </w:tcBorders>
          </w:tcPr>
          <w:p w14:paraId="1C4E7204" w14:textId="5D2C786C" w:rsidR="008D29B0" w:rsidRDefault="008D29B0"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0878BAC1" w14:textId="55F0C1F0" w:rsidR="008D29B0" w:rsidRDefault="00A84083"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WG</w:t>
            </w:r>
          </w:p>
        </w:tc>
        <w:tc>
          <w:tcPr>
            <w:tcW w:w="6582" w:type="dxa"/>
            <w:gridSpan w:val="2"/>
            <w:tcBorders>
              <w:top w:val="single" w:sz="18" w:space="0" w:color="A6A6A6"/>
              <w:left w:val="single" w:sz="18" w:space="0" w:color="A6A6A6"/>
              <w:bottom w:val="single" w:sz="18" w:space="0" w:color="A6A6A6"/>
              <w:right w:val="single" w:sz="18" w:space="0" w:color="A6A6A6"/>
            </w:tcBorders>
          </w:tcPr>
          <w:p w14:paraId="1AA1338A" w14:textId="55E28A59" w:rsidR="008D29B0" w:rsidRDefault="00A84083" w:rsidP="00A84083">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The public comment period for t</w:t>
            </w:r>
            <w:r w:rsidR="008D29B0">
              <w:rPr>
                <w:rFonts w:ascii="Calibri" w:eastAsia="Tahoma" w:hAnsi="Calibri" w:cs="Tahoma"/>
                <w:sz w:val="20"/>
                <w:szCs w:val="20"/>
                <w:lang w:val="en-GB"/>
              </w:rPr>
              <w:t xml:space="preserve">he </w:t>
            </w:r>
            <w:hyperlink r:id="rId15" w:history="1">
              <w:r w:rsidR="008D29B0" w:rsidRPr="000D50A1">
                <w:rPr>
                  <w:rStyle w:val="Hyperlink"/>
                  <w:rFonts w:ascii="Calibri" w:eastAsia="Tahoma" w:hAnsi="Calibri" w:cs="Tahoma"/>
                  <w:sz w:val="20"/>
                  <w:szCs w:val="20"/>
                  <w:lang w:val="en-GB"/>
                </w:rPr>
                <w:t>Preliminary Issue Report</w:t>
              </w:r>
            </w:hyperlink>
            <w:r w:rsidR="008D29B0">
              <w:rPr>
                <w:rFonts w:ascii="Calibri" w:eastAsia="Tahoma" w:hAnsi="Calibri" w:cs="Tahoma"/>
                <w:sz w:val="20"/>
                <w:szCs w:val="20"/>
                <w:lang w:val="en-GB"/>
              </w:rPr>
              <w:t xml:space="preserve"> on a potential GNSO PDP to review all rights protection mechanisms (RPMs) in all gTLDs was published for public comment</w:t>
            </w:r>
            <w:r w:rsidR="00657A9C">
              <w:rPr>
                <w:rFonts w:ascii="Calibri" w:eastAsia="Tahoma" w:hAnsi="Calibri" w:cs="Tahoma"/>
                <w:sz w:val="20"/>
                <w:szCs w:val="20"/>
                <w:lang w:val="en-GB"/>
              </w:rPr>
              <w:t xml:space="preserve"> </w:t>
            </w:r>
            <w:r w:rsidR="008D29B0">
              <w:rPr>
                <w:rFonts w:ascii="Calibri" w:eastAsia="Tahoma" w:hAnsi="Calibri" w:cs="Tahoma"/>
                <w:sz w:val="20"/>
                <w:szCs w:val="20"/>
                <w:lang w:val="en-GB"/>
              </w:rPr>
              <w:t>clos</w:t>
            </w:r>
            <w:r>
              <w:rPr>
                <w:rFonts w:ascii="Calibri" w:eastAsia="Tahoma" w:hAnsi="Calibri" w:cs="Tahoma"/>
                <w:sz w:val="20"/>
                <w:szCs w:val="20"/>
                <w:lang w:val="en-GB"/>
              </w:rPr>
              <w:t>ed</w:t>
            </w:r>
            <w:r w:rsidR="008D29B0">
              <w:rPr>
                <w:rFonts w:ascii="Calibri" w:eastAsia="Tahoma" w:hAnsi="Calibri" w:cs="Tahoma"/>
                <w:sz w:val="20"/>
                <w:szCs w:val="20"/>
                <w:lang w:val="en-GB"/>
              </w:rPr>
              <w:t xml:space="preserve"> on 30 November 2015. Staff completed the </w:t>
            </w:r>
            <w:r>
              <w:rPr>
                <w:rFonts w:ascii="Calibri" w:eastAsia="Tahoma" w:hAnsi="Calibri" w:cs="Tahoma"/>
                <w:sz w:val="20"/>
                <w:szCs w:val="20"/>
                <w:lang w:val="en-GB"/>
              </w:rPr>
              <w:t>F</w:t>
            </w:r>
            <w:r w:rsidR="008D29B0">
              <w:rPr>
                <w:rFonts w:ascii="Calibri" w:eastAsia="Tahoma" w:hAnsi="Calibri" w:cs="Tahoma"/>
                <w:sz w:val="20"/>
                <w:szCs w:val="20"/>
                <w:lang w:val="en-GB"/>
              </w:rPr>
              <w:t xml:space="preserve">inal </w:t>
            </w:r>
            <w:hyperlink r:id="rId16" w:history="1">
              <w:r w:rsidR="008D29B0" w:rsidRPr="00227C7A">
                <w:rPr>
                  <w:rStyle w:val="Hyperlink"/>
                  <w:rFonts w:ascii="Calibri" w:eastAsia="Tahoma" w:hAnsi="Calibri" w:cs="Tahoma"/>
                  <w:sz w:val="20"/>
                  <w:szCs w:val="20"/>
                  <w:lang w:val="en-GB"/>
                </w:rPr>
                <w:t>Issue Report</w:t>
              </w:r>
            </w:hyperlink>
            <w:r w:rsidR="008D29B0">
              <w:rPr>
                <w:rStyle w:val="Hyperlink"/>
                <w:rFonts w:ascii="Calibri" w:eastAsia="Tahoma" w:hAnsi="Calibri" w:cs="Tahoma"/>
                <w:sz w:val="20"/>
                <w:szCs w:val="20"/>
                <w:lang w:val="en-GB"/>
              </w:rPr>
              <w:t xml:space="preserve"> taking into account comments received and</w:t>
            </w:r>
            <w:r w:rsidR="008D29B0">
              <w:rPr>
                <w:rFonts w:ascii="Calibri" w:eastAsia="Tahoma" w:hAnsi="Calibri" w:cs="Tahoma"/>
                <w:sz w:val="20"/>
                <w:szCs w:val="20"/>
                <w:lang w:val="en-GB"/>
              </w:rPr>
              <w:t xml:space="preserve"> submitted it to the GNSO Council</w:t>
            </w:r>
            <w:r>
              <w:rPr>
                <w:rFonts w:ascii="Calibri" w:eastAsia="Tahoma" w:hAnsi="Calibri" w:cs="Tahoma"/>
                <w:sz w:val="20"/>
                <w:szCs w:val="20"/>
                <w:lang w:val="en-GB"/>
              </w:rPr>
              <w:t xml:space="preserve"> on 11 January 2016</w:t>
            </w:r>
            <w:r w:rsidR="008D29B0">
              <w:rPr>
                <w:rFonts w:ascii="Calibri" w:eastAsia="Tahoma" w:hAnsi="Calibri" w:cs="Tahoma"/>
                <w:sz w:val="20"/>
                <w:szCs w:val="20"/>
                <w:lang w:val="en-GB"/>
              </w:rPr>
              <w:t xml:space="preserve">. On 28 February, the GNSO Council voted to </w:t>
            </w:r>
            <w:hyperlink r:id="rId17" w:anchor="20160218-3" w:history="1">
              <w:r w:rsidR="008D29B0">
                <w:rPr>
                  <w:rStyle w:val="Hyperlink"/>
                  <w:rFonts w:ascii="Calibri" w:eastAsia="Tahoma" w:hAnsi="Calibri" w:cs="Tahoma"/>
                  <w:sz w:val="20"/>
                  <w:szCs w:val="20"/>
                  <w:lang w:val="en-GB"/>
                </w:rPr>
                <w:t>initiate</w:t>
              </w:r>
            </w:hyperlink>
            <w:r w:rsidR="008D29B0">
              <w:rPr>
                <w:rFonts w:ascii="Calibri" w:eastAsia="Tahoma" w:hAnsi="Calibri" w:cs="Tahoma"/>
                <w:sz w:val="20"/>
                <w:szCs w:val="20"/>
                <w:lang w:val="en-GB"/>
              </w:rPr>
              <w:t xml:space="preserve"> the PDP and formed a small group to review the draft Charter in light of concerns raised by some Councillors. The group concluded its work on 25 February and the Council </w:t>
            </w:r>
            <w:r w:rsidR="00657A9C">
              <w:rPr>
                <w:rFonts w:ascii="Calibri" w:eastAsia="Tahoma" w:hAnsi="Calibri" w:cs="Tahoma"/>
                <w:sz w:val="20"/>
                <w:szCs w:val="20"/>
                <w:lang w:val="en-GB"/>
              </w:rPr>
              <w:t xml:space="preserve">adopted </w:t>
            </w:r>
            <w:r w:rsidR="008D29B0">
              <w:rPr>
                <w:rFonts w:ascii="Calibri" w:eastAsia="Tahoma" w:hAnsi="Calibri" w:cs="Tahoma"/>
                <w:sz w:val="20"/>
                <w:szCs w:val="20"/>
                <w:lang w:val="en-GB"/>
              </w:rPr>
              <w:t xml:space="preserve">the </w:t>
            </w:r>
            <w:r>
              <w:rPr>
                <w:rFonts w:ascii="Calibri" w:eastAsia="Tahoma" w:hAnsi="Calibri" w:cs="Tahoma"/>
                <w:sz w:val="20"/>
                <w:szCs w:val="20"/>
                <w:lang w:val="en-GB"/>
              </w:rPr>
              <w:t xml:space="preserve">updated </w:t>
            </w:r>
            <w:r w:rsidR="008D29B0">
              <w:rPr>
                <w:rFonts w:ascii="Calibri" w:eastAsia="Tahoma" w:hAnsi="Calibri" w:cs="Tahoma"/>
                <w:sz w:val="20"/>
                <w:szCs w:val="20"/>
                <w:lang w:val="en-GB"/>
              </w:rPr>
              <w:t>Charter during its face-to-face meeting in Marrakech</w:t>
            </w:r>
            <w:r>
              <w:rPr>
                <w:rFonts w:ascii="Calibri" w:eastAsia="Tahoma" w:hAnsi="Calibri" w:cs="Tahoma"/>
                <w:sz w:val="20"/>
                <w:szCs w:val="20"/>
                <w:lang w:val="en-GB"/>
              </w:rPr>
              <w:t>.</w:t>
            </w:r>
            <w:r w:rsidR="00657A9C">
              <w:rPr>
                <w:rFonts w:ascii="Calibri" w:eastAsia="Tahoma" w:hAnsi="Calibri" w:cs="Tahoma"/>
                <w:sz w:val="20"/>
                <w:szCs w:val="20"/>
                <w:lang w:val="en-GB"/>
              </w:rPr>
              <w:t xml:space="preserve"> Phil Corwin was appointed as Council Liaison</w:t>
            </w:r>
            <w:r>
              <w:rPr>
                <w:rFonts w:ascii="Calibri" w:eastAsia="Tahoma" w:hAnsi="Calibri" w:cs="Tahoma"/>
                <w:sz w:val="20"/>
                <w:szCs w:val="20"/>
                <w:lang w:val="en-GB"/>
              </w:rPr>
              <w:t xml:space="preserve"> and interim Chair</w:t>
            </w:r>
            <w:r w:rsidR="00657A9C">
              <w:rPr>
                <w:rFonts w:ascii="Calibri" w:eastAsia="Tahoma" w:hAnsi="Calibri" w:cs="Tahoma"/>
                <w:sz w:val="20"/>
                <w:szCs w:val="20"/>
                <w:lang w:val="en-GB"/>
              </w:rPr>
              <w:t xml:space="preserve">. </w:t>
            </w:r>
            <w:r>
              <w:rPr>
                <w:rFonts w:ascii="Calibri" w:eastAsia="Tahoma" w:hAnsi="Calibri" w:cs="Tahoma"/>
                <w:sz w:val="20"/>
                <w:szCs w:val="20"/>
                <w:lang w:val="en-GB"/>
              </w:rPr>
              <w:t>A</w:t>
            </w:r>
            <w:r w:rsidR="00657A9C">
              <w:rPr>
                <w:rFonts w:ascii="Calibri" w:eastAsia="Tahoma" w:hAnsi="Calibri" w:cs="Tahoma"/>
                <w:sz w:val="20"/>
                <w:szCs w:val="20"/>
                <w:lang w:val="en-GB"/>
              </w:rPr>
              <w:t xml:space="preserve"> call for volunteers </w:t>
            </w:r>
            <w:r>
              <w:rPr>
                <w:rFonts w:ascii="Calibri" w:eastAsia="Tahoma" w:hAnsi="Calibri" w:cs="Tahoma"/>
                <w:sz w:val="20"/>
                <w:szCs w:val="20"/>
                <w:lang w:val="en-GB"/>
              </w:rPr>
              <w:t xml:space="preserve">has been published and </w:t>
            </w:r>
            <w:r w:rsidR="00657A9C">
              <w:rPr>
                <w:rFonts w:ascii="Calibri" w:eastAsia="Tahoma" w:hAnsi="Calibri" w:cs="Tahoma"/>
                <w:sz w:val="20"/>
                <w:szCs w:val="20"/>
                <w:lang w:val="en-GB"/>
              </w:rPr>
              <w:t>the first WG meeting will be held in the week of 11 or 18 April.</w:t>
            </w:r>
            <w:r w:rsidR="008D29B0">
              <w:rPr>
                <w:rFonts w:ascii="Calibri" w:eastAsia="Tahoma" w:hAnsi="Calibri" w:cs="Tahoma"/>
                <w:sz w:val="20"/>
                <w:szCs w:val="20"/>
                <w:lang w:val="en-GB"/>
              </w:rPr>
              <w:t xml:space="preserve"> </w:t>
            </w:r>
          </w:p>
        </w:tc>
      </w:tr>
      <w:tr w:rsidR="008D29B0" w:rsidRPr="007508AF" w14:paraId="40E80DEC" w14:textId="77777777" w:rsidTr="00D4724D">
        <w:trPr>
          <w:jc w:val="center"/>
        </w:trPr>
        <w:tc>
          <w:tcPr>
            <w:tcW w:w="3992" w:type="dxa"/>
            <w:tcBorders>
              <w:top w:val="single" w:sz="18" w:space="0" w:color="A6A6A6"/>
              <w:left w:val="single" w:sz="18" w:space="0" w:color="A6A6A6"/>
              <w:bottom w:val="single" w:sz="18" w:space="0" w:color="A6A6A6"/>
              <w:right w:val="single" w:sz="18" w:space="0" w:color="A6A6A6"/>
            </w:tcBorders>
          </w:tcPr>
          <w:p w14:paraId="2C001247" w14:textId="42BFF511" w:rsidR="008D29B0" w:rsidRPr="00871528" w:rsidRDefault="008D29B0" w:rsidP="0069102A">
            <w:pPr>
              <w:pStyle w:val="TableContents"/>
              <w:snapToGrid w:val="0"/>
              <w:rPr>
                <w:rFonts w:ascii="Calibri" w:eastAsia="Tahoma" w:hAnsi="Calibri" w:cs="Tahoma"/>
                <w:b/>
                <w:sz w:val="20"/>
                <w:szCs w:val="20"/>
                <w:lang w:val="en-GB"/>
              </w:rPr>
            </w:pPr>
            <w:bookmarkStart w:id="3" w:name="subrnd_gTLD"/>
            <w:bookmarkEnd w:id="3"/>
            <w:r w:rsidRPr="00871528">
              <w:rPr>
                <w:rFonts w:ascii="Calibri" w:eastAsia="Tahoma" w:hAnsi="Calibri" w:cs="Tahoma"/>
                <w:b/>
                <w:sz w:val="20"/>
                <w:szCs w:val="20"/>
                <w:lang w:val="en-GB"/>
              </w:rPr>
              <w:t xml:space="preserve">New gTLD Subsequent </w:t>
            </w:r>
            <w:r>
              <w:rPr>
                <w:rFonts w:ascii="Calibri" w:eastAsia="Tahoma" w:hAnsi="Calibri" w:cs="Tahoma"/>
                <w:b/>
                <w:sz w:val="20"/>
                <w:szCs w:val="20"/>
                <w:lang w:val="en-GB"/>
              </w:rPr>
              <w:t>Procedures</w:t>
            </w:r>
          </w:p>
          <w:p w14:paraId="0D8C0554" w14:textId="05F50FC4" w:rsidR="008D29B0" w:rsidRDefault="008D29B0" w:rsidP="002825E8">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Chair(s): </w:t>
            </w:r>
            <w:r w:rsidRPr="00D4724D">
              <w:rPr>
                <w:rFonts w:ascii="Calibri" w:eastAsia="Tahoma" w:hAnsi="Calibri" w:cs="Tahoma"/>
                <w:color w:val="000000" w:themeColor="text1"/>
                <w:sz w:val="20"/>
                <w:szCs w:val="20"/>
                <w:lang w:val="en-US"/>
              </w:rPr>
              <w:t>Stephen Coates</w:t>
            </w:r>
            <w:r>
              <w:rPr>
                <w:rFonts w:ascii="Calibri" w:eastAsia="Tahoma" w:hAnsi="Calibri" w:cs="Tahoma"/>
                <w:color w:val="000000" w:themeColor="text1"/>
                <w:sz w:val="20"/>
                <w:szCs w:val="20"/>
                <w:lang w:val="en-US"/>
              </w:rPr>
              <w:t>,</w:t>
            </w:r>
            <w:r w:rsidRPr="00CE169F">
              <w:rPr>
                <w:rFonts w:ascii="Calibri" w:eastAsia="Tahoma" w:hAnsi="Calibri" w:cs="Tahoma"/>
                <w:color w:val="000000" w:themeColor="text1"/>
                <w:sz w:val="20"/>
                <w:szCs w:val="20"/>
                <w:lang w:val="en-US"/>
              </w:rPr>
              <w:t xml:space="preserve"> </w:t>
            </w:r>
            <w:proofErr w:type="spellStart"/>
            <w:r w:rsidRPr="00CE169F">
              <w:rPr>
                <w:rFonts w:ascii="Calibri" w:eastAsia="Tahoma" w:hAnsi="Calibri" w:cs="Tahoma"/>
                <w:color w:val="000000" w:themeColor="text1"/>
                <w:sz w:val="20"/>
                <w:szCs w:val="20"/>
                <w:lang w:val="en-US"/>
              </w:rPr>
              <w:t>Avri</w:t>
            </w:r>
            <w:proofErr w:type="spellEnd"/>
            <w:r w:rsidRPr="00CE169F">
              <w:rPr>
                <w:rFonts w:ascii="Calibri" w:eastAsia="Tahoma" w:hAnsi="Calibri" w:cs="Tahoma"/>
                <w:color w:val="000000" w:themeColor="text1"/>
                <w:sz w:val="20"/>
                <w:szCs w:val="20"/>
                <w:lang w:val="en-US"/>
              </w:rPr>
              <w:t xml:space="preserve"> </w:t>
            </w:r>
            <w:proofErr w:type="spellStart"/>
            <w:r w:rsidRPr="00CE169F">
              <w:rPr>
                <w:rFonts w:ascii="Calibri" w:eastAsia="Tahoma" w:hAnsi="Calibri" w:cs="Tahoma"/>
                <w:color w:val="000000" w:themeColor="text1"/>
                <w:sz w:val="20"/>
                <w:szCs w:val="20"/>
                <w:lang w:val="en-US"/>
              </w:rPr>
              <w:t>Doria</w:t>
            </w:r>
            <w:proofErr w:type="spellEnd"/>
            <w:r w:rsidRPr="00CE169F">
              <w:rPr>
                <w:rFonts w:ascii="Calibri" w:eastAsia="Tahoma" w:hAnsi="Calibri" w:cs="Tahoma"/>
                <w:color w:val="000000" w:themeColor="text1"/>
                <w:sz w:val="20"/>
                <w:szCs w:val="20"/>
                <w:lang w:val="en-US"/>
              </w:rPr>
              <w:t xml:space="preserve">, </w:t>
            </w:r>
            <w:r w:rsidRPr="00D4724D">
              <w:rPr>
                <w:rFonts w:ascii="Calibri" w:eastAsia="Tahoma" w:hAnsi="Calibri" w:cs="Tahoma"/>
                <w:color w:val="000000" w:themeColor="text1"/>
                <w:sz w:val="20"/>
                <w:szCs w:val="20"/>
                <w:lang w:val="en-US"/>
              </w:rPr>
              <w:t xml:space="preserve">and Jeff </w:t>
            </w:r>
            <w:proofErr w:type="spellStart"/>
            <w:r w:rsidRPr="00D4724D">
              <w:rPr>
                <w:rFonts w:ascii="Calibri" w:eastAsia="Tahoma" w:hAnsi="Calibri" w:cs="Tahoma"/>
                <w:color w:val="000000" w:themeColor="text1"/>
                <w:sz w:val="20"/>
                <w:szCs w:val="20"/>
                <w:lang w:val="en-US"/>
              </w:rPr>
              <w:t>Neuman</w:t>
            </w:r>
            <w:proofErr w:type="spellEnd"/>
          </w:p>
          <w:p w14:paraId="4FB52927" w14:textId="77777777" w:rsidR="008D29B0" w:rsidRDefault="008D29B0" w:rsidP="002825E8">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Council Liaison: Paul </w:t>
            </w:r>
            <w:proofErr w:type="spellStart"/>
            <w:r>
              <w:rPr>
                <w:rFonts w:ascii="Calibri" w:eastAsia="Tahoma" w:hAnsi="Calibri" w:cs="Tahoma"/>
                <w:sz w:val="20"/>
                <w:szCs w:val="20"/>
                <w:lang w:val="en-GB"/>
              </w:rPr>
              <w:t>McGrady</w:t>
            </w:r>
            <w:proofErr w:type="spellEnd"/>
          </w:p>
          <w:p w14:paraId="19C9F581" w14:textId="77777777" w:rsidR="008D29B0" w:rsidRDefault="008D29B0" w:rsidP="0069102A">
            <w:pPr>
              <w:pStyle w:val="TableContents"/>
              <w:snapToGrid w:val="0"/>
              <w:rPr>
                <w:rFonts w:ascii="Calibri" w:eastAsia="Tahoma" w:hAnsi="Calibri" w:cs="Tahoma"/>
                <w:sz w:val="20"/>
                <w:szCs w:val="20"/>
                <w:lang w:val="en-GB"/>
              </w:rPr>
            </w:pPr>
            <w:r w:rsidRPr="00371EFB">
              <w:rPr>
                <w:rFonts w:ascii="Calibri" w:eastAsia="Tahoma" w:hAnsi="Calibri" w:cs="Tahoma"/>
                <w:sz w:val="20"/>
                <w:szCs w:val="20"/>
                <w:lang w:val="en-GB"/>
              </w:rPr>
              <w:t xml:space="preserve">Staff: S. Chan, </w:t>
            </w:r>
            <w:r>
              <w:rPr>
                <w:rFonts w:ascii="Calibri" w:eastAsia="Tahoma" w:hAnsi="Calibri" w:cs="Tahoma"/>
                <w:sz w:val="20"/>
                <w:szCs w:val="20"/>
                <w:lang w:val="en-GB"/>
              </w:rPr>
              <w:t xml:space="preserve">J. </w:t>
            </w:r>
            <w:proofErr w:type="spellStart"/>
            <w:r>
              <w:rPr>
                <w:rFonts w:ascii="Calibri" w:eastAsia="Tahoma" w:hAnsi="Calibri" w:cs="Tahoma"/>
                <w:sz w:val="20"/>
                <w:szCs w:val="20"/>
                <w:lang w:val="en-GB"/>
              </w:rPr>
              <w:t>Hedlund</w:t>
            </w:r>
            <w:proofErr w:type="spellEnd"/>
          </w:p>
          <w:p w14:paraId="1FA58A7D" w14:textId="58DE6A5C" w:rsidR="008D29B0" w:rsidRDefault="008D29B0" w:rsidP="00D80DBA">
            <w:pPr>
              <w:pStyle w:val="TableContents"/>
              <w:snapToGrid w:val="0"/>
              <w:rPr>
                <w:rFonts w:ascii="Calibri" w:hAnsi="Calibri"/>
                <w:b/>
                <w:sz w:val="20"/>
                <w:szCs w:val="20"/>
              </w:rPr>
            </w:pPr>
          </w:p>
        </w:tc>
        <w:tc>
          <w:tcPr>
            <w:tcW w:w="1030" w:type="dxa"/>
            <w:tcBorders>
              <w:top w:val="single" w:sz="18" w:space="0" w:color="A6A6A6"/>
              <w:left w:val="single" w:sz="18" w:space="0" w:color="A6A6A6"/>
              <w:bottom w:val="single" w:sz="18" w:space="0" w:color="A6A6A6"/>
              <w:right w:val="single" w:sz="18" w:space="0" w:color="A6A6A6"/>
            </w:tcBorders>
          </w:tcPr>
          <w:p w14:paraId="2CBE9861" w14:textId="717820C4" w:rsidR="008D29B0" w:rsidRDefault="008D29B0"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2014-Jun-25</w:t>
            </w:r>
          </w:p>
        </w:tc>
        <w:tc>
          <w:tcPr>
            <w:tcW w:w="1350" w:type="dxa"/>
            <w:tcBorders>
              <w:top w:val="single" w:sz="18" w:space="0" w:color="A6A6A6"/>
              <w:left w:val="single" w:sz="18" w:space="0" w:color="A6A6A6"/>
              <w:bottom w:val="single" w:sz="18" w:space="0" w:color="A6A6A6"/>
              <w:right w:val="single" w:sz="18" w:space="0" w:color="A6A6A6"/>
            </w:tcBorders>
          </w:tcPr>
          <w:p w14:paraId="26E89935" w14:textId="288E0088" w:rsidR="008D29B0" w:rsidRDefault="008D29B0"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2015-Dec</w:t>
            </w:r>
          </w:p>
        </w:tc>
        <w:tc>
          <w:tcPr>
            <w:tcW w:w="1080" w:type="dxa"/>
            <w:tcBorders>
              <w:top w:val="single" w:sz="18" w:space="0" w:color="A6A6A6"/>
              <w:left w:val="single" w:sz="18" w:space="0" w:color="A6A6A6"/>
              <w:bottom w:val="single" w:sz="18" w:space="0" w:color="A6A6A6"/>
              <w:right w:val="single" w:sz="18" w:space="0" w:color="A6A6A6"/>
            </w:tcBorders>
          </w:tcPr>
          <w:p w14:paraId="444A432C" w14:textId="6EE25C35" w:rsidR="008D29B0" w:rsidRDefault="00A84083"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WG</w:t>
            </w:r>
          </w:p>
        </w:tc>
        <w:tc>
          <w:tcPr>
            <w:tcW w:w="6582" w:type="dxa"/>
            <w:gridSpan w:val="2"/>
            <w:tcBorders>
              <w:top w:val="single" w:sz="18" w:space="0" w:color="A6A6A6"/>
              <w:left w:val="single" w:sz="18" w:space="0" w:color="A6A6A6"/>
              <w:bottom w:val="single" w:sz="18" w:space="0" w:color="A6A6A6"/>
              <w:right w:val="single" w:sz="18" w:space="0" w:color="A6A6A6"/>
            </w:tcBorders>
          </w:tcPr>
          <w:p w14:paraId="6FFFBC4F" w14:textId="26C939E4" w:rsidR="008D29B0" w:rsidRDefault="008D29B0" w:rsidP="00A84083">
            <w:pPr>
              <w:pStyle w:val="TableContents"/>
              <w:snapToGrid w:val="0"/>
              <w:rPr>
                <w:rFonts w:ascii="Calibri" w:hAnsi="Calibri" w:cs="Calibri"/>
                <w:sz w:val="20"/>
                <w:szCs w:val="20"/>
              </w:rPr>
            </w:pPr>
            <w:r>
              <w:rPr>
                <w:rFonts w:ascii="Calibri" w:eastAsia="Tahoma" w:hAnsi="Calibri" w:cs="Tahoma"/>
                <w:sz w:val="20"/>
                <w:szCs w:val="20"/>
                <w:lang w:val="en-GB"/>
              </w:rPr>
              <w:t xml:space="preserve">Based primarily on the work of the new gTLD Subsequent Procedures Discussion Group, </w:t>
            </w:r>
            <w:r w:rsidR="00A84083">
              <w:rPr>
                <w:rFonts w:ascii="Calibri" w:eastAsia="Tahoma" w:hAnsi="Calibri" w:cs="Tahoma"/>
                <w:sz w:val="20"/>
                <w:szCs w:val="20"/>
                <w:lang w:val="en-GB"/>
              </w:rPr>
              <w:t>a</w:t>
            </w:r>
            <w:r>
              <w:rPr>
                <w:rFonts w:ascii="Calibri" w:eastAsia="Tahoma" w:hAnsi="Calibri" w:cs="Tahoma"/>
                <w:sz w:val="20"/>
                <w:szCs w:val="20"/>
                <w:lang w:val="en-GB"/>
              </w:rPr>
              <w:t xml:space="preserve"> Preliminary Issue Report was </w:t>
            </w:r>
            <w:r w:rsidR="00A84083">
              <w:rPr>
                <w:rFonts w:ascii="Calibri" w:eastAsia="Tahoma" w:hAnsi="Calibri" w:cs="Tahoma"/>
                <w:sz w:val="20"/>
                <w:szCs w:val="20"/>
                <w:lang w:val="en-GB"/>
              </w:rPr>
              <w:t>requested by the GNSO Council</w:t>
            </w:r>
            <w:r>
              <w:rPr>
                <w:rFonts w:ascii="Calibri" w:eastAsia="Tahoma" w:hAnsi="Calibri" w:cs="Tahoma"/>
                <w:sz w:val="20"/>
                <w:szCs w:val="20"/>
                <w:lang w:val="en-GB"/>
              </w:rPr>
              <w:t xml:space="preserve"> and published for public comment on 31 August 2015 with a </w:t>
            </w:r>
            <w:r w:rsidR="00A84083">
              <w:rPr>
                <w:rFonts w:ascii="Calibri" w:eastAsia="Tahoma" w:hAnsi="Calibri" w:cs="Tahoma"/>
                <w:sz w:val="20"/>
                <w:szCs w:val="20"/>
                <w:lang w:val="en-GB"/>
              </w:rPr>
              <w:t xml:space="preserve">closing </w:t>
            </w:r>
            <w:r>
              <w:rPr>
                <w:rFonts w:ascii="Calibri" w:eastAsia="Tahoma" w:hAnsi="Calibri" w:cs="Tahoma"/>
                <w:sz w:val="20"/>
                <w:szCs w:val="20"/>
                <w:lang w:val="en-GB"/>
              </w:rPr>
              <w:t xml:space="preserve">date of 30 October 2015.  Incorporating the feedback from a public session on the Preliminary Issue Report at ICANN 54 in Dublin and public comments received, staff submitted the Final Issue Report to the GNSO Council on 4 December. The GNSO Council voted to initiate a PDP during its 17 December meeting, but deferred the vote on a motion to approve the Charter in order to properly account for RPMs related work between this PDP and the anticipated PDP on RPM review. The </w:t>
            </w:r>
            <w:r w:rsidR="00DA6146">
              <w:rPr>
                <w:rFonts w:ascii="Calibri" w:eastAsia="Tahoma" w:hAnsi="Calibri" w:cs="Tahoma"/>
                <w:sz w:val="20"/>
                <w:szCs w:val="20"/>
                <w:lang w:val="en-GB"/>
              </w:rPr>
              <w:t xml:space="preserve">final </w:t>
            </w:r>
            <w:r>
              <w:rPr>
                <w:rFonts w:ascii="Calibri" w:eastAsia="Tahoma" w:hAnsi="Calibri" w:cs="Tahoma"/>
                <w:sz w:val="20"/>
                <w:szCs w:val="20"/>
                <w:lang w:val="en-GB"/>
              </w:rPr>
              <w:t xml:space="preserve">Charter was adopted during the 21 January meeting   The WG </w:t>
            </w:r>
            <w:r w:rsidR="00BF51E5">
              <w:rPr>
                <w:rFonts w:ascii="Calibri" w:eastAsia="Tahoma" w:hAnsi="Calibri" w:cs="Tahoma"/>
                <w:sz w:val="20"/>
                <w:szCs w:val="20"/>
                <w:lang w:val="en-GB"/>
              </w:rPr>
              <w:t xml:space="preserve">began its meetings on 22 February, </w:t>
            </w:r>
            <w:r>
              <w:rPr>
                <w:rFonts w:ascii="Calibri" w:eastAsia="Tahoma" w:hAnsi="Calibri" w:cs="Tahoma"/>
                <w:sz w:val="20"/>
                <w:szCs w:val="20"/>
                <w:lang w:val="en-GB"/>
              </w:rPr>
              <w:t xml:space="preserve">selected </w:t>
            </w:r>
            <w:r w:rsidRPr="00CE169F">
              <w:rPr>
                <w:rFonts w:ascii="Calibri" w:eastAsia="Tahoma" w:hAnsi="Calibri" w:cs="Tahoma"/>
                <w:color w:val="000000" w:themeColor="text1"/>
                <w:sz w:val="20"/>
                <w:szCs w:val="20"/>
                <w:lang w:val="en-US"/>
              </w:rPr>
              <w:t>Stephen Coates</w:t>
            </w:r>
            <w:r>
              <w:rPr>
                <w:rFonts w:ascii="Calibri" w:eastAsia="Tahoma" w:hAnsi="Calibri" w:cs="Tahoma"/>
                <w:color w:val="000000" w:themeColor="text1"/>
                <w:sz w:val="20"/>
                <w:szCs w:val="20"/>
                <w:lang w:val="en-US"/>
              </w:rPr>
              <w:t>,</w:t>
            </w:r>
            <w:r w:rsidRPr="00CE169F">
              <w:rPr>
                <w:rFonts w:ascii="Calibri" w:eastAsia="Tahoma" w:hAnsi="Calibri" w:cs="Tahoma"/>
                <w:color w:val="000000" w:themeColor="text1"/>
                <w:sz w:val="20"/>
                <w:szCs w:val="20"/>
                <w:lang w:val="en-US"/>
              </w:rPr>
              <w:t xml:space="preserve"> </w:t>
            </w:r>
            <w:proofErr w:type="spellStart"/>
            <w:r w:rsidRPr="00CE169F">
              <w:rPr>
                <w:rFonts w:ascii="Calibri" w:eastAsia="Tahoma" w:hAnsi="Calibri" w:cs="Tahoma"/>
                <w:color w:val="000000" w:themeColor="text1"/>
                <w:sz w:val="20"/>
                <w:szCs w:val="20"/>
                <w:lang w:val="en-US"/>
              </w:rPr>
              <w:t>Avri</w:t>
            </w:r>
            <w:proofErr w:type="spellEnd"/>
            <w:r w:rsidRPr="00CE169F">
              <w:rPr>
                <w:rFonts w:ascii="Calibri" w:eastAsia="Tahoma" w:hAnsi="Calibri" w:cs="Tahoma"/>
                <w:color w:val="000000" w:themeColor="text1"/>
                <w:sz w:val="20"/>
                <w:szCs w:val="20"/>
                <w:lang w:val="en-US"/>
              </w:rPr>
              <w:t xml:space="preserve"> </w:t>
            </w:r>
            <w:proofErr w:type="spellStart"/>
            <w:r w:rsidRPr="00CE169F">
              <w:rPr>
                <w:rFonts w:ascii="Calibri" w:eastAsia="Tahoma" w:hAnsi="Calibri" w:cs="Tahoma"/>
                <w:color w:val="000000" w:themeColor="text1"/>
                <w:sz w:val="20"/>
                <w:szCs w:val="20"/>
                <w:lang w:val="en-US"/>
              </w:rPr>
              <w:t>Doria</w:t>
            </w:r>
            <w:proofErr w:type="spellEnd"/>
            <w:r w:rsidRPr="00CE169F">
              <w:rPr>
                <w:rFonts w:ascii="Calibri" w:eastAsia="Tahoma" w:hAnsi="Calibri" w:cs="Tahoma"/>
                <w:color w:val="000000" w:themeColor="text1"/>
                <w:sz w:val="20"/>
                <w:szCs w:val="20"/>
                <w:lang w:val="en-US"/>
              </w:rPr>
              <w:t xml:space="preserve">, and Jeff </w:t>
            </w:r>
            <w:proofErr w:type="spellStart"/>
            <w:r w:rsidRPr="00CE169F">
              <w:rPr>
                <w:rFonts w:ascii="Calibri" w:eastAsia="Tahoma" w:hAnsi="Calibri" w:cs="Tahoma"/>
                <w:color w:val="000000" w:themeColor="text1"/>
                <w:sz w:val="20"/>
                <w:szCs w:val="20"/>
                <w:lang w:val="en-US"/>
              </w:rPr>
              <w:t>Neuman</w:t>
            </w:r>
            <w:proofErr w:type="spellEnd"/>
            <w:r w:rsidR="00DA460F">
              <w:rPr>
                <w:rFonts w:ascii="Calibri" w:eastAsia="Tahoma" w:hAnsi="Calibri" w:cs="Tahoma"/>
                <w:color w:val="000000" w:themeColor="text1"/>
                <w:sz w:val="20"/>
                <w:szCs w:val="20"/>
                <w:lang w:val="en-US"/>
              </w:rPr>
              <w:t xml:space="preserve"> </w:t>
            </w:r>
            <w:r w:rsidR="00BF51E5">
              <w:rPr>
                <w:rFonts w:ascii="Calibri" w:eastAsia="Tahoma" w:hAnsi="Calibri" w:cs="Tahoma"/>
                <w:color w:val="000000" w:themeColor="text1"/>
                <w:sz w:val="20"/>
                <w:szCs w:val="20"/>
                <w:lang w:val="en-US"/>
              </w:rPr>
              <w:t xml:space="preserve">as its Co-Chairs, </w:t>
            </w:r>
            <w:r w:rsidR="00DA460F">
              <w:rPr>
                <w:rFonts w:ascii="Calibri" w:eastAsia="Tahoma" w:hAnsi="Calibri" w:cs="Tahoma"/>
                <w:color w:val="000000" w:themeColor="text1"/>
                <w:sz w:val="20"/>
                <w:szCs w:val="20"/>
                <w:lang w:val="en-US"/>
              </w:rPr>
              <w:t xml:space="preserve">and </w:t>
            </w:r>
            <w:r w:rsidR="00BF51E5">
              <w:rPr>
                <w:rFonts w:ascii="Calibri" w:eastAsia="Tahoma" w:hAnsi="Calibri" w:cs="Tahoma"/>
                <w:color w:val="000000" w:themeColor="text1"/>
                <w:sz w:val="20"/>
                <w:szCs w:val="20"/>
                <w:lang w:val="en-US"/>
              </w:rPr>
              <w:t xml:space="preserve">agreed to </w:t>
            </w:r>
            <w:r w:rsidR="00DA460F">
              <w:rPr>
                <w:rFonts w:ascii="Calibri" w:eastAsia="Tahoma" w:hAnsi="Calibri" w:cs="Tahoma"/>
                <w:color w:val="000000" w:themeColor="text1"/>
                <w:sz w:val="20"/>
                <w:szCs w:val="20"/>
                <w:lang w:val="en-US"/>
              </w:rPr>
              <w:t>meet weekly</w:t>
            </w:r>
            <w:r w:rsidR="00BF51E5">
              <w:rPr>
                <w:rFonts w:ascii="Calibri" w:eastAsia="Tahoma" w:hAnsi="Calibri" w:cs="Tahoma"/>
                <w:color w:val="000000" w:themeColor="text1"/>
                <w:sz w:val="20"/>
                <w:szCs w:val="20"/>
                <w:lang w:val="en-US"/>
              </w:rPr>
              <w:t xml:space="preserve"> for 90 minutes</w:t>
            </w:r>
            <w:r w:rsidR="00DA460F">
              <w:rPr>
                <w:rFonts w:ascii="Calibri" w:eastAsia="Tahoma" w:hAnsi="Calibri" w:cs="Tahoma"/>
                <w:color w:val="000000" w:themeColor="text1"/>
                <w:sz w:val="20"/>
                <w:szCs w:val="20"/>
                <w:lang w:val="en-US"/>
              </w:rPr>
              <w:t>.</w:t>
            </w:r>
          </w:p>
        </w:tc>
      </w:tr>
      <w:tr w:rsidR="008D29B0" w:rsidRPr="007508AF" w14:paraId="34138208" w14:textId="77777777" w:rsidTr="00D4724D">
        <w:trPr>
          <w:jc w:val="center"/>
        </w:trPr>
        <w:tc>
          <w:tcPr>
            <w:tcW w:w="3992" w:type="dxa"/>
            <w:tcBorders>
              <w:top w:val="single" w:sz="18" w:space="0" w:color="A6A6A6"/>
              <w:left w:val="single" w:sz="18" w:space="0" w:color="A6A6A6"/>
              <w:bottom w:val="single" w:sz="18" w:space="0" w:color="A6A6A6"/>
              <w:right w:val="single" w:sz="18" w:space="0" w:color="A6A6A6"/>
            </w:tcBorders>
          </w:tcPr>
          <w:p w14:paraId="66A0BA62" w14:textId="682F3ED1" w:rsidR="008D29B0" w:rsidRDefault="008D29B0" w:rsidP="00D80DBA">
            <w:pPr>
              <w:pStyle w:val="TableContents"/>
              <w:snapToGrid w:val="0"/>
              <w:rPr>
                <w:rFonts w:ascii="Calibri" w:hAnsi="Calibri"/>
                <w:b/>
                <w:sz w:val="20"/>
                <w:szCs w:val="20"/>
              </w:rPr>
            </w:pPr>
            <w:bookmarkStart w:id="4" w:name="WHOIS_PDP"/>
            <w:bookmarkEnd w:id="4"/>
            <w:r>
              <w:rPr>
                <w:rFonts w:ascii="Calibri" w:hAnsi="Calibri"/>
                <w:b/>
                <w:sz w:val="20"/>
                <w:szCs w:val="20"/>
              </w:rPr>
              <w:t>PDP on the next generation gTLD Registration Directory Service to replace WHOIS</w:t>
            </w:r>
          </w:p>
          <w:p w14:paraId="43534D52" w14:textId="5EC76D03" w:rsidR="008D29B0" w:rsidRDefault="008D29B0" w:rsidP="00D80DBA">
            <w:pPr>
              <w:pStyle w:val="TableContents"/>
              <w:snapToGrid w:val="0"/>
              <w:rPr>
                <w:rFonts w:ascii="Calibri" w:hAnsi="Calibri"/>
                <w:sz w:val="20"/>
                <w:szCs w:val="20"/>
              </w:rPr>
            </w:pPr>
            <w:r>
              <w:rPr>
                <w:rFonts w:ascii="Calibri" w:hAnsi="Calibri"/>
                <w:sz w:val="20"/>
                <w:szCs w:val="20"/>
              </w:rPr>
              <w:t>Chair: Chuck Gomes</w:t>
            </w:r>
          </w:p>
          <w:p w14:paraId="03585BE0" w14:textId="23AE051A" w:rsidR="008D29B0" w:rsidRPr="00274619" w:rsidRDefault="008D29B0" w:rsidP="00D80DBA">
            <w:pPr>
              <w:pStyle w:val="TableContents"/>
              <w:snapToGrid w:val="0"/>
              <w:rPr>
                <w:rFonts w:asciiTheme="minorHAnsi" w:hAnsiTheme="minorHAnsi"/>
                <w:sz w:val="20"/>
                <w:szCs w:val="20"/>
              </w:rPr>
            </w:pPr>
            <w:r w:rsidRPr="00274619">
              <w:rPr>
                <w:rFonts w:asciiTheme="minorHAnsi" w:hAnsiTheme="minorHAnsi"/>
                <w:sz w:val="20"/>
                <w:szCs w:val="20"/>
              </w:rPr>
              <w:t>Vice-Chairs: David Cake, Michele Neylon, Susan Kawaguchi</w:t>
            </w:r>
          </w:p>
          <w:p w14:paraId="3F1B28EE" w14:textId="10BE99D3" w:rsidR="008D29B0" w:rsidRPr="00274619" w:rsidRDefault="008D29B0" w:rsidP="00D80DBA">
            <w:pPr>
              <w:pStyle w:val="TableContents"/>
              <w:snapToGrid w:val="0"/>
              <w:rPr>
                <w:rFonts w:asciiTheme="minorHAnsi" w:hAnsiTheme="minorHAnsi"/>
                <w:sz w:val="20"/>
                <w:szCs w:val="20"/>
              </w:rPr>
            </w:pPr>
            <w:r w:rsidRPr="00274619">
              <w:rPr>
                <w:rFonts w:asciiTheme="minorHAnsi" w:hAnsiTheme="minorHAnsi"/>
                <w:sz w:val="20"/>
                <w:szCs w:val="20"/>
              </w:rPr>
              <w:t>Council liaison</w:t>
            </w:r>
            <w:r w:rsidR="00DA6146" w:rsidRPr="00274619">
              <w:rPr>
                <w:rFonts w:asciiTheme="minorHAnsi" w:hAnsiTheme="minorHAnsi"/>
                <w:sz w:val="20"/>
                <w:szCs w:val="20"/>
              </w:rPr>
              <w:t>:</w:t>
            </w:r>
            <w:r w:rsidRPr="00274619">
              <w:rPr>
                <w:rFonts w:asciiTheme="minorHAnsi" w:hAnsiTheme="minorHAnsi"/>
                <w:sz w:val="20"/>
                <w:szCs w:val="20"/>
              </w:rPr>
              <w:t xml:space="preserve"> Stephanie Perrin </w:t>
            </w:r>
          </w:p>
          <w:p w14:paraId="118348A0" w14:textId="77777777" w:rsidR="008D29B0" w:rsidRPr="00274619" w:rsidRDefault="008D29B0" w:rsidP="00507EB6">
            <w:pPr>
              <w:pStyle w:val="TableContents"/>
              <w:snapToGrid w:val="0"/>
              <w:rPr>
                <w:rFonts w:asciiTheme="minorHAnsi" w:hAnsiTheme="minorHAnsi"/>
                <w:sz w:val="20"/>
                <w:szCs w:val="20"/>
              </w:rPr>
            </w:pPr>
            <w:r w:rsidRPr="00274619">
              <w:rPr>
                <w:rFonts w:asciiTheme="minorHAnsi" w:hAnsiTheme="minorHAnsi"/>
                <w:sz w:val="20"/>
                <w:szCs w:val="20"/>
              </w:rPr>
              <w:t>Staff: M. Konings</w:t>
            </w:r>
          </w:p>
          <w:p w14:paraId="0FFDF872" w14:textId="3817F5CF" w:rsidR="00274619" w:rsidRPr="00FE4507" w:rsidRDefault="00274619" w:rsidP="00274619">
            <w:pPr>
              <w:pStyle w:val="TableContents"/>
              <w:snapToGrid w:val="0"/>
              <w:rPr>
                <w:rFonts w:ascii="Calibri" w:hAnsi="Calibri"/>
                <w:sz w:val="20"/>
                <w:szCs w:val="20"/>
              </w:rPr>
            </w:pPr>
            <w:r w:rsidRPr="00274619">
              <w:rPr>
                <w:rFonts w:asciiTheme="minorHAnsi" w:hAnsiTheme="minorHAnsi"/>
                <w:sz w:val="20"/>
                <w:szCs w:val="20"/>
              </w:rPr>
              <w:lastRenderedPageBreak/>
              <w:t xml:space="preserve">The WG is tasked to provide the GNSO Council with recommendations on the following two questions as part of phase 1: </w:t>
            </w:r>
            <w:r w:rsidRPr="00274619">
              <w:rPr>
                <w:rFonts w:asciiTheme="minorHAnsi" w:hAnsiTheme="minorHAnsi"/>
                <w:bCs/>
                <w:sz w:val="20"/>
                <w:szCs w:val="20"/>
              </w:rPr>
              <w:t>What are the fundamental requirements for gTLD registration data and is a new policy framework and next-generation RDS needed to address these requirements?</w:t>
            </w:r>
          </w:p>
        </w:tc>
        <w:tc>
          <w:tcPr>
            <w:tcW w:w="1030" w:type="dxa"/>
            <w:tcBorders>
              <w:top w:val="single" w:sz="18" w:space="0" w:color="A6A6A6"/>
              <w:left w:val="single" w:sz="18" w:space="0" w:color="A6A6A6"/>
              <w:bottom w:val="single" w:sz="18" w:space="0" w:color="A6A6A6"/>
              <w:right w:val="single" w:sz="18" w:space="0" w:color="A6A6A6"/>
            </w:tcBorders>
          </w:tcPr>
          <w:p w14:paraId="1D30F9EB" w14:textId="77777777" w:rsidR="008D29B0" w:rsidRDefault="008D29B0"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lastRenderedPageBreak/>
              <w:t>2012-Nov-8</w:t>
            </w:r>
          </w:p>
        </w:tc>
        <w:tc>
          <w:tcPr>
            <w:tcW w:w="1350" w:type="dxa"/>
            <w:tcBorders>
              <w:top w:val="single" w:sz="18" w:space="0" w:color="A6A6A6"/>
              <w:left w:val="single" w:sz="18" w:space="0" w:color="A6A6A6"/>
              <w:bottom w:val="single" w:sz="18" w:space="0" w:color="A6A6A6"/>
              <w:right w:val="single" w:sz="18" w:space="0" w:color="A6A6A6"/>
            </w:tcBorders>
          </w:tcPr>
          <w:p w14:paraId="7AF0714D" w14:textId="77777777" w:rsidR="008D29B0" w:rsidRDefault="008D29B0"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75379B5E" w14:textId="7C411229" w:rsidR="008D29B0" w:rsidRDefault="008D29B0"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WG</w:t>
            </w:r>
          </w:p>
        </w:tc>
        <w:tc>
          <w:tcPr>
            <w:tcW w:w="6582" w:type="dxa"/>
            <w:gridSpan w:val="2"/>
            <w:tcBorders>
              <w:top w:val="single" w:sz="18" w:space="0" w:color="A6A6A6"/>
              <w:left w:val="single" w:sz="18" w:space="0" w:color="A6A6A6"/>
              <w:bottom w:val="single" w:sz="18" w:space="0" w:color="A6A6A6"/>
              <w:right w:val="single" w:sz="18" w:space="0" w:color="A6A6A6"/>
            </w:tcBorders>
          </w:tcPr>
          <w:p w14:paraId="715063D9" w14:textId="5DAF9EED" w:rsidR="008D29B0" w:rsidRDefault="008D29B0" w:rsidP="00DA6146">
            <w:pPr>
              <w:pStyle w:val="TableContents"/>
              <w:snapToGrid w:val="0"/>
              <w:rPr>
                <w:rFonts w:ascii="Calibri" w:eastAsia="Tahoma" w:hAnsi="Calibri" w:cs="Tahoma"/>
                <w:sz w:val="20"/>
                <w:szCs w:val="20"/>
                <w:lang w:val="en-GB"/>
              </w:rPr>
            </w:pPr>
            <w:r>
              <w:rPr>
                <w:rFonts w:ascii="Calibri" w:hAnsi="Calibri" w:cs="Calibri"/>
                <w:sz w:val="20"/>
                <w:szCs w:val="20"/>
              </w:rPr>
              <w:t>The WG held its first meeting on 26 January 2016 and has agreed to meet weekly. The WG agreed that Chuck Gomes would chair the WG and assemble a leadership team from amongst the other community members who volunteered to co-chair or be a vice-chair. The WG is currently developing its Work Plan based on the questions and topics listed in its Charter.</w:t>
            </w:r>
            <w:r w:rsidR="00DA6146">
              <w:rPr>
                <w:rFonts w:ascii="Calibri" w:hAnsi="Calibri" w:cs="Calibri"/>
                <w:sz w:val="20"/>
                <w:szCs w:val="20"/>
              </w:rPr>
              <w:t xml:space="preserve"> It has formed three sub groups, each including one of the Vice-Chairs, to assemble</w:t>
            </w:r>
            <w:r w:rsidR="00274619">
              <w:rPr>
                <w:rFonts w:ascii="Calibri" w:hAnsi="Calibri" w:cs="Calibri"/>
                <w:sz w:val="20"/>
                <w:szCs w:val="20"/>
              </w:rPr>
              <w:t xml:space="preserve"> and summarize</w:t>
            </w:r>
            <w:r w:rsidR="00DA6146">
              <w:rPr>
                <w:rFonts w:ascii="Calibri" w:hAnsi="Calibri" w:cs="Calibri"/>
                <w:sz w:val="20"/>
                <w:szCs w:val="20"/>
              </w:rPr>
              <w:t xml:space="preserve"> relevant information to facilitate this task.</w:t>
            </w:r>
          </w:p>
        </w:tc>
      </w:tr>
      <w:tr w:rsidR="008D29B0" w:rsidRPr="007508AF" w14:paraId="7288B6EC"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49F9781F" w14:textId="77777777" w:rsidR="008D29B0" w:rsidRPr="00CD7D6F" w:rsidRDefault="008D29B0" w:rsidP="00B93B5D">
            <w:pPr>
              <w:pStyle w:val="TableContents"/>
              <w:snapToGrid w:val="0"/>
              <w:rPr>
                <w:rFonts w:ascii="Calibri" w:eastAsia="Tahoma" w:hAnsi="Calibri" w:cs="Tahoma"/>
                <w:b/>
                <w:sz w:val="20"/>
                <w:szCs w:val="20"/>
                <w:lang w:val="en-GB"/>
              </w:rPr>
            </w:pPr>
            <w:bookmarkStart w:id="5" w:name="meeting"/>
            <w:r w:rsidRPr="00CD7D6F">
              <w:rPr>
                <w:rFonts w:ascii="Calibri" w:eastAsia="Tahoma" w:hAnsi="Calibri" w:cs="Tahoma"/>
                <w:b/>
                <w:sz w:val="20"/>
                <w:szCs w:val="20"/>
                <w:lang w:val="en-GB"/>
              </w:rPr>
              <w:lastRenderedPageBreak/>
              <w:t>GNSO ICANN Meeting Strategy Drafting Team</w:t>
            </w:r>
          </w:p>
          <w:bookmarkEnd w:id="5"/>
          <w:p w14:paraId="02822617" w14:textId="77777777" w:rsidR="008D29B0" w:rsidRPr="00CD7D6F" w:rsidRDefault="008D29B0" w:rsidP="00B93B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Council </w:t>
            </w:r>
            <w:r w:rsidRPr="00CD7D6F">
              <w:rPr>
                <w:rFonts w:ascii="Calibri" w:eastAsia="Tahoma" w:hAnsi="Calibri" w:cs="Tahoma"/>
                <w:sz w:val="20"/>
                <w:szCs w:val="20"/>
                <w:lang w:val="en-GB"/>
              </w:rPr>
              <w:t>Lead:</w:t>
            </w:r>
            <w:r w:rsidRPr="00CD7D6F">
              <w:rPr>
                <w:rFonts w:ascii="Calibri" w:eastAsia="Tahoma" w:hAnsi="Calibri" w:cs="Tahoma"/>
                <w:b/>
                <w:sz w:val="20"/>
                <w:szCs w:val="20"/>
                <w:lang w:val="en-GB"/>
              </w:rPr>
              <w:t xml:space="preserve"> </w:t>
            </w:r>
            <w:r w:rsidRPr="00CD7D6F">
              <w:rPr>
                <w:rFonts w:ascii="Calibri" w:eastAsia="Tahoma" w:hAnsi="Calibri" w:cs="Tahoma"/>
                <w:sz w:val="20"/>
                <w:szCs w:val="20"/>
                <w:lang w:val="en-GB"/>
              </w:rPr>
              <w:t xml:space="preserve">Volker </w:t>
            </w:r>
            <w:proofErr w:type="spellStart"/>
            <w:r w:rsidRPr="00CD7D6F">
              <w:rPr>
                <w:rFonts w:ascii="Calibri" w:eastAsia="Tahoma" w:hAnsi="Calibri" w:cs="Tahoma"/>
                <w:sz w:val="20"/>
                <w:szCs w:val="20"/>
                <w:lang w:val="en-GB"/>
              </w:rPr>
              <w:t>Greimann</w:t>
            </w:r>
            <w:proofErr w:type="spellEnd"/>
          </w:p>
          <w:p w14:paraId="55FBF840" w14:textId="77777777" w:rsidR="008D29B0" w:rsidRPr="00D12EEC" w:rsidRDefault="008D29B0" w:rsidP="00B93B5D">
            <w:pPr>
              <w:pStyle w:val="TableContents"/>
              <w:snapToGrid w:val="0"/>
              <w:rPr>
                <w:rFonts w:ascii="Calibri" w:eastAsia="Tahoma" w:hAnsi="Calibri" w:cs="Tahoma"/>
                <w:sz w:val="18"/>
                <w:szCs w:val="18"/>
                <w:lang w:val="en-GB"/>
              </w:rPr>
            </w:pPr>
            <w:r w:rsidRPr="00CD7D6F">
              <w:rPr>
                <w:rFonts w:ascii="Calibri" w:eastAsia="Tahoma" w:hAnsi="Calibri" w:cs="Tahoma"/>
                <w:sz w:val="20"/>
                <w:szCs w:val="20"/>
                <w:lang w:val="en-GB"/>
              </w:rPr>
              <w:t>Staff support: M. Konings, G. de Saint-</w:t>
            </w:r>
            <w:proofErr w:type="spellStart"/>
            <w:r w:rsidRPr="00CD7D6F">
              <w:rPr>
                <w:rFonts w:ascii="Calibri" w:eastAsia="Tahoma" w:hAnsi="Calibri" w:cs="Tahoma"/>
                <w:sz w:val="20"/>
                <w:szCs w:val="20"/>
                <w:lang w:val="en-GB"/>
              </w:rPr>
              <w:t>Gery</w:t>
            </w:r>
            <w:proofErr w:type="spellEnd"/>
          </w:p>
        </w:tc>
        <w:tc>
          <w:tcPr>
            <w:tcW w:w="1030" w:type="dxa"/>
            <w:tcBorders>
              <w:top w:val="single" w:sz="18" w:space="0" w:color="A6A6A6"/>
              <w:left w:val="single" w:sz="18" w:space="0" w:color="A6A6A6"/>
              <w:bottom w:val="single" w:sz="18" w:space="0" w:color="A6A6A6"/>
              <w:right w:val="single" w:sz="18" w:space="0" w:color="A6A6A6"/>
            </w:tcBorders>
          </w:tcPr>
          <w:p w14:paraId="3E6F9C6C" w14:textId="77777777" w:rsidR="008D29B0" w:rsidRDefault="008D29B0" w:rsidP="007C182F">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2015-Feb-11</w:t>
            </w:r>
          </w:p>
        </w:tc>
        <w:tc>
          <w:tcPr>
            <w:tcW w:w="1350" w:type="dxa"/>
            <w:tcBorders>
              <w:top w:val="single" w:sz="18" w:space="0" w:color="A6A6A6"/>
              <w:left w:val="single" w:sz="18" w:space="0" w:color="A6A6A6"/>
              <w:bottom w:val="single" w:sz="18" w:space="0" w:color="A6A6A6"/>
              <w:right w:val="single" w:sz="18" w:space="0" w:color="A6A6A6"/>
            </w:tcBorders>
          </w:tcPr>
          <w:p w14:paraId="5AD0BEAA" w14:textId="51C09BB4" w:rsidR="008D29B0" w:rsidRDefault="008D29B0" w:rsidP="00D0353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ICANN55</w:t>
            </w:r>
          </w:p>
        </w:tc>
        <w:tc>
          <w:tcPr>
            <w:tcW w:w="1080" w:type="dxa"/>
            <w:tcBorders>
              <w:top w:val="single" w:sz="18" w:space="0" w:color="A6A6A6"/>
              <w:left w:val="single" w:sz="18" w:space="0" w:color="A6A6A6"/>
              <w:bottom w:val="single" w:sz="18" w:space="0" w:color="A6A6A6"/>
              <w:right w:val="single" w:sz="18" w:space="0" w:color="A6A6A6"/>
            </w:tcBorders>
          </w:tcPr>
          <w:p w14:paraId="152F5B06" w14:textId="77777777" w:rsidR="008D29B0" w:rsidRDefault="008D29B0" w:rsidP="00D0353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DT</w:t>
            </w:r>
          </w:p>
        </w:tc>
        <w:tc>
          <w:tcPr>
            <w:tcW w:w="6570" w:type="dxa"/>
            <w:tcBorders>
              <w:top w:val="single" w:sz="18" w:space="0" w:color="A6A6A6"/>
              <w:left w:val="single" w:sz="18" w:space="0" w:color="A6A6A6"/>
              <w:bottom w:val="single" w:sz="18" w:space="0" w:color="A6A6A6"/>
              <w:right w:val="single" w:sz="18" w:space="0" w:color="A6A6A6"/>
            </w:tcBorders>
          </w:tcPr>
          <w:p w14:paraId="54C3B1CC" w14:textId="3C07EAC6" w:rsidR="008D29B0" w:rsidRDefault="008D29B0" w:rsidP="00DA6146">
            <w:pPr>
              <w:pStyle w:val="TableContents"/>
              <w:snapToGrid w:val="0"/>
              <w:rPr>
                <w:rFonts w:ascii="Calibri" w:hAnsi="Calibri"/>
                <w:sz w:val="20"/>
                <w:szCs w:val="20"/>
              </w:rPr>
            </w:pPr>
            <w:r>
              <w:rPr>
                <w:rFonts w:ascii="Calibri" w:hAnsi="Calibri"/>
                <w:sz w:val="20"/>
                <w:szCs w:val="20"/>
              </w:rPr>
              <w:t xml:space="preserve">In 2015, the GNSO Council formed a drafting team to develop a proposed framework for GNSO related meetings as part of the new ICANN meeting strategy which will go into effect in 2016. The DT developed a draft proposed approach which was shared with other SO/ACs for discussion at ICANN53 in Buenos Aires. Following that meeting </w:t>
            </w:r>
            <w:hyperlink r:id="rId18" w:history="1">
              <w:r w:rsidRPr="00B84F80">
                <w:rPr>
                  <w:rStyle w:val="Hyperlink"/>
                  <w:rFonts w:ascii="Calibri" w:hAnsi="Calibri"/>
                  <w:sz w:val="20"/>
                  <w:szCs w:val="20"/>
                </w:rPr>
                <w:t>a letter</w:t>
              </w:r>
            </w:hyperlink>
            <w:r>
              <w:rPr>
                <w:rFonts w:ascii="Calibri" w:hAnsi="Calibri"/>
                <w:sz w:val="20"/>
                <w:szCs w:val="20"/>
              </w:rPr>
              <w:t xml:space="preserve"> was sent by Jonathan Robinson on behalf of the GNSO Council to inform the ICANN Board of the progress to date and to request the ICANN Board to share further information concerning its plans. Some further discussions between the different SO/ACs took place during ICANN55 in Dublin and</w:t>
            </w:r>
            <w:r w:rsidR="00DA6146">
              <w:rPr>
                <w:rFonts w:ascii="Calibri" w:hAnsi="Calibri"/>
                <w:sz w:val="20"/>
                <w:szCs w:val="20"/>
              </w:rPr>
              <w:t xml:space="preserve"> </w:t>
            </w:r>
            <w:r>
              <w:rPr>
                <w:rFonts w:ascii="Calibri" w:hAnsi="Calibri"/>
                <w:sz w:val="20"/>
                <w:szCs w:val="20"/>
              </w:rPr>
              <w:t>continue</w:t>
            </w:r>
            <w:r w:rsidR="00DA6146">
              <w:rPr>
                <w:rFonts w:ascii="Calibri" w:hAnsi="Calibri"/>
                <w:sz w:val="20"/>
                <w:szCs w:val="20"/>
              </w:rPr>
              <w:t>d</w:t>
            </w:r>
            <w:r>
              <w:rPr>
                <w:rFonts w:ascii="Calibri" w:hAnsi="Calibri"/>
                <w:sz w:val="20"/>
                <w:szCs w:val="20"/>
              </w:rPr>
              <w:t xml:space="preserve"> in Marrakech. The Board sent a reply on 12 February 2016 (see </w:t>
            </w:r>
            <w:hyperlink r:id="rId19" w:history="1">
              <w:r w:rsidRPr="002A31CB">
                <w:rPr>
                  <w:rStyle w:val="Hyperlink"/>
                  <w:rFonts w:ascii="Calibri" w:hAnsi="Calibri"/>
                  <w:sz w:val="20"/>
                  <w:szCs w:val="20"/>
                </w:rPr>
                <w:t>http://gnso.icann.org/en/correspondence/crocker-to-bladel-12feb16-en.pdf</w:t>
              </w:r>
            </w:hyperlink>
            <w:r>
              <w:rPr>
                <w:rFonts w:ascii="Calibri" w:hAnsi="Calibri"/>
                <w:sz w:val="20"/>
                <w:szCs w:val="20"/>
              </w:rPr>
              <w:t xml:space="preserve">). </w:t>
            </w:r>
            <w:r w:rsidR="00DA6146">
              <w:rPr>
                <w:rFonts w:ascii="Calibri" w:hAnsi="Calibri"/>
                <w:sz w:val="20"/>
                <w:szCs w:val="20"/>
              </w:rPr>
              <w:t>Further SO/AC discussions are now ongoing regarding the schedule for the first Policy Forum (Meeting B) in Helsinki in June</w:t>
            </w:r>
            <w:r w:rsidR="00274619">
              <w:rPr>
                <w:rFonts w:ascii="Calibri" w:hAnsi="Calibri"/>
                <w:sz w:val="20"/>
                <w:szCs w:val="20"/>
              </w:rPr>
              <w:t xml:space="preserve"> in which Donna Austin and Volker Greimann participate as the GNSO Council representatives</w:t>
            </w:r>
            <w:r w:rsidR="00DA6146">
              <w:rPr>
                <w:rFonts w:ascii="Calibri" w:hAnsi="Calibri"/>
                <w:sz w:val="20"/>
                <w:szCs w:val="20"/>
              </w:rPr>
              <w:t xml:space="preserve">. </w:t>
            </w:r>
            <w:r>
              <w:rPr>
                <w:rFonts w:ascii="Calibri" w:hAnsi="Calibri"/>
                <w:sz w:val="20"/>
                <w:szCs w:val="20"/>
              </w:rPr>
              <w:t xml:space="preserve">   </w:t>
            </w:r>
          </w:p>
        </w:tc>
      </w:tr>
      <w:bookmarkStart w:id="6" w:name="IGO_INGO_RPM"/>
      <w:tr w:rsidR="008D29B0" w:rsidRPr="007508AF" w14:paraId="488B3B96"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61E82390" w14:textId="77777777" w:rsidR="008D29B0" w:rsidRDefault="008D29B0" w:rsidP="001E693E">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fldChar w:fldCharType="begin"/>
            </w:r>
            <w:r>
              <w:rPr>
                <w:rFonts w:ascii="Calibri" w:eastAsia="Tahoma" w:hAnsi="Calibri" w:cs="Tahoma"/>
                <w:b/>
                <w:sz w:val="20"/>
                <w:szCs w:val="20"/>
                <w:lang w:val="en-GB"/>
              </w:rPr>
              <w:instrText xml:space="preserve"> HYPERLINK "http://community.icann.org/display/gnsoicrpmpdp/" </w:instrText>
            </w:r>
            <w:r>
              <w:rPr>
                <w:rFonts w:ascii="Calibri" w:eastAsia="Tahoma" w:hAnsi="Calibri" w:cs="Tahoma"/>
                <w:b/>
                <w:sz w:val="20"/>
                <w:szCs w:val="20"/>
                <w:lang w:val="en-GB"/>
              </w:rPr>
              <w:fldChar w:fldCharType="separate"/>
            </w:r>
            <w:r w:rsidRPr="008D7895">
              <w:rPr>
                <w:rStyle w:val="Hyperlink"/>
                <w:rFonts w:ascii="Calibri" w:eastAsia="Tahoma" w:hAnsi="Calibri" w:cs="Tahoma"/>
                <w:b/>
                <w:sz w:val="20"/>
                <w:szCs w:val="20"/>
                <w:lang w:val="en-GB"/>
              </w:rPr>
              <w:t>Curative Rights Protections for IGO/INGOs</w:t>
            </w:r>
            <w:r>
              <w:rPr>
                <w:rFonts w:ascii="Calibri" w:eastAsia="Tahoma" w:hAnsi="Calibri" w:cs="Tahoma"/>
                <w:b/>
                <w:sz w:val="20"/>
                <w:szCs w:val="20"/>
                <w:lang w:val="en-GB"/>
              </w:rPr>
              <w:fldChar w:fldCharType="end"/>
            </w:r>
          </w:p>
          <w:p w14:paraId="21A92B73" w14:textId="77777777" w:rsidR="008D29B0" w:rsidRDefault="008D29B0" w:rsidP="001E693E">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Chair: Philip Corwin, </w:t>
            </w:r>
            <w:proofErr w:type="spellStart"/>
            <w:r w:rsidRPr="00DB109C">
              <w:rPr>
                <w:rFonts w:ascii="Calibri" w:eastAsia="Tahoma" w:hAnsi="Calibri" w:cs="Tahoma"/>
                <w:sz w:val="20"/>
                <w:szCs w:val="20"/>
                <w:lang w:val="en-GB"/>
              </w:rPr>
              <w:t>Petter</w:t>
            </w:r>
            <w:proofErr w:type="spellEnd"/>
            <w:r w:rsidRPr="00DB109C">
              <w:rPr>
                <w:rFonts w:ascii="Calibri" w:eastAsia="Tahoma" w:hAnsi="Calibri" w:cs="Tahoma"/>
                <w:sz w:val="20"/>
                <w:szCs w:val="20"/>
                <w:lang w:val="en-GB"/>
              </w:rPr>
              <w:t xml:space="preserve"> </w:t>
            </w:r>
            <w:proofErr w:type="spellStart"/>
            <w:r w:rsidRPr="00DB109C">
              <w:rPr>
                <w:rFonts w:ascii="Calibri" w:eastAsia="Tahoma" w:hAnsi="Calibri" w:cs="Tahoma"/>
                <w:sz w:val="20"/>
                <w:szCs w:val="20"/>
                <w:lang w:val="en-GB"/>
              </w:rPr>
              <w:t>Rindforth</w:t>
            </w:r>
            <w:proofErr w:type="spellEnd"/>
            <w:r w:rsidDel="006B638E">
              <w:rPr>
                <w:rFonts w:ascii="Calibri" w:eastAsia="Tahoma" w:hAnsi="Calibri" w:cs="Tahoma"/>
                <w:sz w:val="20"/>
                <w:szCs w:val="20"/>
                <w:lang w:val="en-GB"/>
              </w:rPr>
              <w:t xml:space="preserve"> </w:t>
            </w:r>
          </w:p>
          <w:p w14:paraId="71F48FF9" w14:textId="77777777" w:rsidR="008D29B0" w:rsidRPr="00DB109C" w:rsidRDefault="008D29B0" w:rsidP="001E693E">
            <w:pPr>
              <w:pStyle w:val="TableContents"/>
              <w:snapToGrid w:val="0"/>
              <w:rPr>
                <w:rFonts w:ascii="Calibri" w:eastAsia="Tahoma" w:hAnsi="Calibri" w:cs="Tahoma"/>
                <w:sz w:val="20"/>
                <w:szCs w:val="20"/>
                <w:lang w:val="en-GB"/>
              </w:rPr>
            </w:pPr>
            <w:r w:rsidRPr="00DB109C">
              <w:rPr>
                <w:rFonts w:ascii="Calibri" w:eastAsia="Tahoma" w:hAnsi="Calibri" w:cs="Tahoma"/>
                <w:sz w:val="20"/>
                <w:szCs w:val="20"/>
                <w:lang w:val="en-GB"/>
              </w:rPr>
              <w:t xml:space="preserve">Council Liaison: </w:t>
            </w:r>
            <w:r>
              <w:rPr>
                <w:rFonts w:ascii="Calibri" w:eastAsia="Tahoma" w:hAnsi="Calibri" w:cs="Tahoma"/>
                <w:sz w:val="20"/>
                <w:szCs w:val="20"/>
                <w:lang w:val="en-GB"/>
              </w:rPr>
              <w:t>Susan Kawaguchi</w:t>
            </w:r>
          </w:p>
          <w:bookmarkEnd w:id="6"/>
          <w:p w14:paraId="4E44424F" w14:textId="77777777" w:rsidR="008D29B0" w:rsidRDefault="008D29B0" w:rsidP="00DD41B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 M. Wong, S. Chan</w:t>
            </w:r>
          </w:p>
          <w:p w14:paraId="2BB0BE79" w14:textId="77777777" w:rsidR="008D29B0" w:rsidRDefault="008D29B0" w:rsidP="00DD41B0">
            <w:pPr>
              <w:pStyle w:val="TableContents"/>
              <w:snapToGrid w:val="0"/>
              <w:rPr>
                <w:rFonts w:ascii="Calibri" w:eastAsia="Tahoma" w:hAnsi="Calibri" w:cs="Tahoma"/>
                <w:sz w:val="20"/>
                <w:szCs w:val="20"/>
                <w:lang w:val="en-GB"/>
              </w:rPr>
            </w:pPr>
          </w:p>
          <w:p w14:paraId="3687DF68" w14:textId="311E9196" w:rsidR="008D29B0" w:rsidRDefault="008D29B0" w:rsidP="00DB109C">
            <w:pPr>
              <w:pStyle w:val="TableContents"/>
              <w:snapToGrid w:val="0"/>
              <w:rPr>
                <w:rFonts w:ascii="Calibri" w:eastAsia="Monaco" w:hAnsi="Calibri" w:cs="Monaco"/>
                <w:b/>
                <w:color w:val="000000"/>
                <w:sz w:val="20"/>
                <w:szCs w:val="20"/>
                <w:lang w:val="en-GB"/>
              </w:rPr>
            </w:pPr>
          </w:p>
        </w:tc>
        <w:tc>
          <w:tcPr>
            <w:tcW w:w="1030" w:type="dxa"/>
            <w:tcBorders>
              <w:top w:val="single" w:sz="18" w:space="0" w:color="A6A6A6"/>
              <w:left w:val="single" w:sz="18" w:space="0" w:color="A6A6A6"/>
              <w:bottom w:val="single" w:sz="18" w:space="0" w:color="A6A6A6"/>
              <w:right w:val="single" w:sz="18" w:space="0" w:color="A6A6A6"/>
            </w:tcBorders>
          </w:tcPr>
          <w:p w14:paraId="15925C25" w14:textId="77777777" w:rsidR="008D29B0" w:rsidRDefault="008D29B0"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2014-Jun-05</w:t>
            </w:r>
          </w:p>
        </w:tc>
        <w:tc>
          <w:tcPr>
            <w:tcW w:w="1350" w:type="dxa"/>
            <w:tcBorders>
              <w:top w:val="single" w:sz="18" w:space="0" w:color="A6A6A6"/>
              <w:left w:val="single" w:sz="18" w:space="0" w:color="A6A6A6"/>
              <w:bottom w:val="single" w:sz="18" w:space="0" w:color="A6A6A6"/>
              <w:right w:val="single" w:sz="18" w:space="0" w:color="A6A6A6"/>
            </w:tcBorders>
          </w:tcPr>
          <w:p w14:paraId="2AE5B63C" w14:textId="77777777" w:rsidR="008D29B0" w:rsidRDefault="008D29B0"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498CD784" w14:textId="77777777" w:rsidR="008D29B0" w:rsidRDefault="008D29B0"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WG</w:t>
            </w:r>
          </w:p>
        </w:tc>
        <w:tc>
          <w:tcPr>
            <w:tcW w:w="6570" w:type="dxa"/>
            <w:tcBorders>
              <w:top w:val="single" w:sz="18" w:space="0" w:color="A6A6A6"/>
              <w:left w:val="single" w:sz="18" w:space="0" w:color="A6A6A6"/>
              <w:bottom w:val="single" w:sz="18" w:space="0" w:color="A6A6A6"/>
              <w:right w:val="single" w:sz="18" w:space="0" w:color="A6A6A6"/>
            </w:tcBorders>
          </w:tcPr>
          <w:p w14:paraId="3B34B3E0" w14:textId="2E7E355D" w:rsidR="008D29B0" w:rsidRDefault="008D29B0" w:rsidP="006F1D37">
            <w:pPr>
              <w:suppressAutoHyphens w:val="0"/>
              <w:autoSpaceDE w:val="0"/>
              <w:autoSpaceDN w:val="0"/>
              <w:adjustRightInd w:val="0"/>
              <w:rPr>
                <w:rFonts w:ascii="Calibri" w:eastAsia="Tahoma" w:hAnsi="Calibri" w:cs="Tahoma"/>
                <w:sz w:val="20"/>
                <w:szCs w:val="20"/>
                <w:lang w:val="en-US"/>
              </w:rPr>
            </w:pPr>
            <w:r>
              <w:rPr>
                <w:rFonts w:ascii="Calibri" w:eastAsia="Tahoma" w:hAnsi="Calibri" w:cs="Tahoma"/>
                <w:sz w:val="20"/>
                <w:szCs w:val="20"/>
                <w:lang w:val="en-US"/>
              </w:rPr>
              <w:t xml:space="preserve">Based on the recommendation of the IGO-INGO PDP Working Group, the GNSO Council resolved to initiate a PDP and chartered a WG in June 2014. </w:t>
            </w:r>
            <w:r w:rsidRPr="0078191B">
              <w:rPr>
                <w:rFonts w:ascii="Calibri" w:eastAsia="Tahoma" w:hAnsi="Calibri" w:cs="Tahoma"/>
                <w:sz w:val="20"/>
                <w:szCs w:val="20"/>
                <w:lang w:val="en-GB"/>
              </w:rPr>
              <w:t>The PDP WG is tasked to explore possible amendments to the Uniform Dispute Resolution Policy (UDRP) and the Uniform Rapid Suspension procedure (URS) so as to enable International Governmental Organizations (IGOs) and International Non-Governmental Organizations (INGOs) to access and use curative rights protection mechanisms</w:t>
            </w:r>
            <w:r>
              <w:rPr>
                <w:rFonts w:ascii="Calibri" w:eastAsia="Tahoma" w:hAnsi="Calibri" w:cs="Tahoma"/>
                <w:sz w:val="20"/>
                <w:szCs w:val="20"/>
                <w:lang w:val="en-GB"/>
              </w:rPr>
              <w:t xml:space="preserve">. </w:t>
            </w:r>
            <w:r>
              <w:rPr>
                <w:rFonts w:ascii="Calibri" w:eastAsia="Tahoma" w:hAnsi="Calibri" w:cs="Tahoma"/>
                <w:sz w:val="20"/>
                <w:szCs w:val="20"/>
                <w:lang w:val="en-US"/>
              </w:rPr>
              <w:t xml:space="preserve">The WG has made considerable progress in its Work Plan and is focusing its attention on IGOs, as it has preliminarily determined that INGOs do not appear to require additional protections. The WG has reached a preliminary conclusion on the issue of </w:t>
            </w:r>
            <w:r>
              <w:rPr>
                <w:rFonts w:ascii="Calibri" w:eastAsia="Tahoma" w:hAnsi="Calibri" w:cs="Tahoma"/>
                <w:sz w:val="20"/>
                <w:szCs w:val="20"/>
                <w:lang w:val="en-US"/>
              </w:rPr>
              <w:lastRenderedPageBreak/>
              <w:t xml:space="preserve">standing and is currently discussing jurisdictional immunity for IGOs within the construct of RPMs. At the WG’s request, an external legal expert, Professor Edward Swaine from George Washington University, was engaged to provide a legal opinion on the state of international law on this topic. Professor Swaine provided a preliminary opinion at the end of January, which was reviewed by the co-chairs with a view to providing Professor Swaine with initial feedback.  </w:t>
            </w:r>
            <w:proofErr w:type="gramStart"/>
            <w:r w:rsidR="00DA6146">
              <w:rPr>
                <w:rFonts w:ascii="Calibri" w:eastAsia="Tahoma" w:hAnsi="Calibri" w:cs="Tahoma"/>
                <w:sz w:val="20"/>
                <w:szCs w:val="20"/>
                <w:lang w:val="en-US"/>
              </w:rPr>
              <w:t xml:space="preserve">A </w:t>
            </w:r>
            <w:r>
              <w:rPr>
                <w:rFonts w:ascii="Calibri" w:eastAsia="Tahoma" w:hAnsi="Calibri" w:cs="Tahoma"/>
                <w:sz w:val="20"/>
                <w:szCs w:val="20"/>
                <w:lang w:val="en-US"/>
              </w:rPr>
              <w:t xml:space="preserve"> synopsis</w:t>
            </w:r>
            <w:proofErr w:type="gramEnd"/>
            <w:r>
              <w:rPr>
                <w:rFonts w:ascii="Calibri" w:eastAsia="Tahoma" w:hAnsi="Calibri" w:cs="Tahoma"/>
                <w:sz w:val="20"/>
                <w:szCs w:val="20"/>
                <w:lang w:val="en-US"/>
              </w:rPr>
              <w:t xml:space="preserve"> document</w:t>
            </w:r>
            <w:r w:rsidR="00DA6146">
              <w:rPr>
                <w:rFonts w:ascii="Calibri" w:eastAsia="Tahoma" w:hAnsi="Calibri" w:cs="Tahoma"/>
                <w:sz w:val="20"/>
                <w:szCs w:val="20"/>
                <w:lang w:val="en-US"/>
              </w:rPr>
              <w:t xml:space="preserve"> prepared by Prof. Swaine was</w:t>
            </w:r>
            <w:r>
              <w:rPr>
                <w:rFonts w:ascii="Calibri" w:eastAsia="Tahoma" w:hAnsi="Calibri" w:cs="Tahoma"/>
                <w:sz w:val="20"/>
                <w:szCs w:val="20"/>
                <w:lang w:val="en-US"/>
              </w:rPr>
              <w:t xml:space="preserve"> circulated to the WG and used to facilitate </w:t>
            </w:r>
            <w:r w:rsidR="00DA6146">
              <w:rPr>
                <w:rFonts w:ascii="Calibri" w:eastAsia="Tahoma" w:hAnsi="Calibri" w:cs="Tahoma"/>
                <w:sz w:val="20"/>
                <w:szCs w:val="20"/>
                <w:lang w:val="en-US"/>
              </w:rPr>
              <w:t xml:space="preserve">the group’s </w:t>
            </w:r>
            <w:r>
              <w:rPr>
                <w:rFonts w:ascii="Calibri" w:eastAsia="Tahoma" w:hAnsi="Calibri" w:cs="Tahoma"/>
                <w:sz w:val="20"/>
                <w:szCs w:val="20"/>
                <w:lang w:val="en-US"/>
              </w:rPr>
              <w:t>discussions at ICANN55.</w:t>
            </w:r>
            <w:r w:rsidR="00BF51E5">
              <w:rPr>
                <w:rFonts w:ascii="Calibri" w:eastAsia="Tahoma" w:hAnsi="Calibri" w:cs="Tahoma"/>
                <w:sz w:val="20"/>
                <w:szCs w:val="20"/>
                <w:lang w:val="en-US"/>
              </w:rPr>
              <w:t xml:space="preserve"> Professor Swaine hopes to provide a</w:t>
            </w:r>
            <w:r w:rsidR="00DA6146">
              <w:rPr>
                <w:rFonts w:ascii="Calibri" w:eastAsia="Tahoma" w:hAnsi="Calibri" w:cs="Tahoma"/>
                <w:sz w:val="20"/>
                <w:szCs w:val="20"/>
                <w:lang w:val="en-US"/>
              </w:rPr>
              <w:t xml:space="preserve"> final</w:t>
            </w:r>
            <w:r w:rsidR="00BF51E5">
              <w:rPr>
                <w:rFonts w:ascii="Calibri" w:eastAsia="Tahoma" w:hAnsi="Calibri" w:cs="Tahoma"/>
                <w:sz w:val="20"/>
                <w:szCs w:val="20"/>
                <w:lang w:val="en-US"/>
              </w:rPr>
              <w:t xml:space="preserve"> legal opinion in early April.</w:t>
            </w:r>
          </w:p>
          <w:p w14:paraId="6FE578CE" w14:textId="77777777" w:rsidR="008D29B0" w:rsidRDefault="008D29B0" w:rsidP="009A0C37">
            <w:pPr>
              <w:suppressAutoHyphens w:val="0"/>
              <w:autoSpaceDE w:val="0"/>
              <w:autoSpaceDN w:val="0"/>
              <w:adjustRightInd w:val="0"/>
              <w:rPr>
                <w:rFonts w:ascii="Calibri" w:eastAsia="Tahoma" w:hAnsi="Calibri" w:cs="Tahoma"/>
                <w:sz w:val="20"/>
                <w:szCs w:val="20"/>
                <w:lang w:val="en-US"/>
              </w:rPr>
            </w:pPr>
          </w:p>
          <w:p w14:paraId="51586E45" w14:textId="29650BA7" w:rsidR="008D29B0" w:rsidRDefault="008D29B0" w:rsidP="0078191B">
            <w:pPr>
              <w:suppressAutoHyphens w:val="0"/>
              <w:autoSpaceDE w:val="0"/>
              <w:autoSpaceDN w:val="0"/>
              <w:adjustRightInd w:val="0"/>
              <w:rPr>
                <w:rFonts w:ascii="Calibri" w:eastAsia="Times New Roman" w:hAnsi="Calibri" w:cs="Arial"/>
                <w:color w:val="000000"/>
                <w:sz w:val="20"/>
                <w:szCs w:val="20"/>
              </w:rPr>
            </w:pPr>
            <w:r>
              <w:rPr>
                <w:rFonts w:ascii="Calibri" w:eastAsia="Tahoma" w:hAnsi="Calibri" w:cs="Tahoma"/>
                <w:sz w:val="20"/>
                <w:szCs w:val="20"/>
                <w:lang w:val="en-US"/>
              </w:rPr>
              <w:t>A follow up set of questions was sent to the IGOs on the issue of IGO immunity as well. The WG is currently also anticipating the delivery of a proposal from the small group of NGPC, GAC and IGO representatives that was formed on the topic. It expects to conduct further engagement with the GAC and IGOs upon receipt of the proposal.</w:t>
            </w:r>
          </w:p>
        </w:tc>
      </w:tr>
      <w:bookmarkStart w:id="7" w:name="SCI"/>
      <w:bookmarkEnd w:id="7"/>
      <w:tr w:rsidR="008D29B0" w:rsidRPr="007508AF" w14:paraId="390B748D"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2079C043" w14:textId="77777777" w:rsidR="008D29B0" w:rsidRPr="008B26EA" w:rsidRDefault="008D29B0" w:rsidP="004718D7">
            <w:pPr>
              <w:pStyle w:val="TableContents"/>
              <w:snapToGrid w:val="0"/>
              <w:rPr>
                <w:rStyle w:val="Hyperlink"/>
                <w:rFonts w:ascii="Calibri" w:eastAsia="Monaco" w:hAnsi="Calibri" w:cs="Monaco"/>
                <w:b/>
                <w:sz w:val="20"/>
                <w:szCs w:val="20"/>
                <w:lang w:val="en-GB"/>
              </w:rPr>
            </w:pPr>
            <w:r>
              <w:rPr>
                <w:rFonts w:ascii="Calibri" w:eastAsia="Monaco" w:hAnsi="Calibri" w:cs="Monaco"/>
                <w:b/>
                <w:color w:val="000000"/>
                <w:sz w:val="20"/>
                <w:szCs w:val="20"/>
                <w:lang w:val="en-GB"/>
              </w:rPr>
              <w:lastRenderedPageBreak/>
              <w:fldChar w:fldCharType="begin"/>
            </w:r>
            <w:r>
              <w:rPr>
                <w:rFonts w:ascii="Calibri" w:eastAsia="Monaco" w:hAnsi="Calibri" w:cs="Monaco"/>
                <w:b/>
                <w:color w:val="000000"/>
                <w:sz w:val="20"/>
                <w:szCs w:val="20"/>
                <w:lang w:val="en-GB"/>
              </w:rPr>
              <w:instrText xml:space="preserve"> HYPERLINK "https://community.icann.org/display/gnsosci/Home" </w:instrText>
            </w:r>
            <w:r>
              <w:rPr>
                <w:rFonts w:ascii="Calibri" w:eastAsia="Monaco" w:hAnsi="Calibri" w:cs="Monaco"/>
                <w:b/>
                <w:color w:val="000000"/>
                <w:sz w:val="20"/>
                <w:szCs w:val="20"/>
                <w:lang w:val="en-GB"/>
              </w:rPr>
              <w:fldChar w:fldCharType="separate"/>
            </w:r>
            <w:r w:rsidRPr="008B26EA">
              <w:rPr>
                <w:rStyle w:val="Hyperlink"/>
                <w:rFonts w:ascii="Calibri" w:eastAsia="Monaco" w:hAnsi="Calibri" w:cs="Monaco"/>
                <w:b/>
                <w:sz w:val="20"/>
                <w:szCs w:val="20"/>
                <w:lang w:val="en-GB"/>
              </w:rPr>
              <w:t>GNSO Standing Committee on Improvement</w:t>
            </w:r>
            <w:r>
              <w:rPr>
                <w:rStyle w:val="Hyperlink"/>
                <w:rFonts w:ascii="Calibri" w:eastAsia="Monaco" w:hAnsi="Calibri" w:cs="Monaco"/>
                <w:b/>
                <w:sz w:val="20"/>
                <w:szCs w:val="20"/>
                <w:lang w:val="en-GB"/>
              </w:rPr>
              <w:t>s</w:t>
            </w:r>
            <w:r w:rsidRPr="008B26EA">
              <w:rPr>
                <w:rStyle w:val="Hyperlink"/>
                <w:rFonts w:ascii="Calibri" w:eastAsia="Monaco" w:hAnsi="Calibri" w:cs="Monaco"/>
                <w:b/>
                <w:sz w:val="20"/>
                <w:szCs w:val="20"/>
                <w:lang w:val="en-GB"/>
              </w:rPr>
              <w:t xml:space="preserve"> Implementation (SCI)</w:t>
            </w:r>
          </w:p>
          <w:p w14:paraId="79D18ADA" w14:textId="340BAD71" w:rsidR="008D29B0" w:rsidRPr="00C0593B" w:rsidRDefault="008D29B0" w:rsidP="004718D7">
            <w:pPr>
              <w:pStyle w:val="TableContents"/>
              <w:snapToGrid w:val="0"/>
              <w:rPr>
                <w:rFonts w:ascii="Calibri" w:eastAsia="Monaco" w:hAnsi="Calibri" w:cs="Monaco"/>
                <w:color w:val="000000"/>
                <w:sz w:val="20"/>
                <w:szCs w:val="20"/>
                <w:lang w:val="en-US"/>
              </w:rPr>
            </w:pPr>
            <w:r>
              <w:rPr>
                <w:rFonts w:ascii="Calibri" w:eastAsia="Monaco" w:hAnsi="Calibri" w:cs="Monaco"/>
                <w:b/>
                <w:color w:val="000000"/>
                <w:sz w:val="20"/>
                <w:szCs w:val="20"/>
                <w:lang w:val="en-GB"/>
              </w:rPr>
              <w:fldChar w:fldCharType="end"/>
            </w:r>
            <w:r w:rsidRPr="00C0593B">
              <w:rPr>
                <w:rFonts w:ascii="Calibri" w:eastAsia="Monaco" w:hAnsi="Calibri" w:cs="Monaco"/>
                <w:color w:val="000000"/>
                <w:sz w:val="20"/>
                <w:szCs w:val="20"/>
                <w:lang w:val="en-US"/>
              </w:rPr>
              <w:t xml:space="preserve">Chair: </w:t>
            </w:r>
            <w:r>
              <w:rPr>
                <w:rFonts w:ascii="Calibri" w:eastAsia="Monaco" w:hAnsi="Calibri" w:cs="Monaco"/>
                <w:color w:val="000000"/>
                <w:sz w:val="20"/>
                <w:szCs w:val="20"/>
                <w:lang w:val="en-US"/>
              </w:rPr>
              <w:t xml:space="preserve">Rudi </w:t>
            </w:r>
            <w:proofErr w:type="spellStart"/>
            <w:r>
              <w:rPr>
                <w:rFonts w:ascii="Calibri" w:eastAsia="Monaco" w:hAnsi="Calibri" w:cs="Monaco"/>
                <w:color w:val="000000"/>
                <w:sz w:val="20"/>
                <w:szCs w:val="20"/>
                <w:lang w:val="en-US"/>
              </w:rPr>
              <w:t>Vansnick</w:t>
            </w:r>
            <w:proofErr w:type="spellEnd"/>
            <w:r w:rsidDel="00D46013">
              <w:rPr>
                <w:rFonts w:ascii="Calibri" w:eastAsia="Monaco" w:hAnsi="Calibri" w:cs="Monaco"/>
                <w:color w:val="000000"/>
                <w:sz w:val="20"/>
                <w:szCs w:val="20"/>
                <w:lang w:val="en-US"/>
              </w:rPr>
              <w:t xml:space="preserve"> </w:t>
            </w:r>
          </w:p>
          <w:p w14:paraId="76C8B618" w14:textId="3F099A66" w:rsidR="008D29B0" w:rsidRPr="00C0593B" w:rsidRDefault="008D29B0" w:rsidP="004718D7">
            <w:pPr>
              <w:pStyle w:val="TableContents"/>
              <w:snapToGrid w:val="0"/>
              <w:rPr>
                <w:rFonts w:ascii="Calibri" w:eastAsia="Monaco" w:hAnsi="Calibri" w:cs="Monaco"/>
                <w:color w:val="000000"/>
                <w:sz w:val="20"/>
                <w:szCs w:val="20"/>
                <w:lang w:val="en-US"/>
              </w:rPr>
            </w:pPr>
            <w:r w:rsidRPr="00C0593B">
              <w:rPr>
                <w:rFonts w:ascii="Calibri" w:eastAsia="Monaco" w:hAnsi="Calibri" w:cs="Monaco"/>
                <w:color w:val="000000"/>
                <w:sz w:val="20"/>
                <w:szCs w:val="20"/>
                <w:lang w:val="en-US"/>
              </w:rPr>
              <w:t xml:space="preserve">Vice-Chair: </w:t>
            </w:r>
            <w:r>
              <w:rPr>
                <w:rFonts w:ascii="Calibri" w:eastAsia="Monaco" w:hAnsi="Calibri" w:cs="Monaco"/>
                <w:color w:val="000000"/>
                <w:sz w:val="20"/>
                <w:szCs w:val="20"/>
                <w:lang w:val="en-US"/>
              </w:rPr>
              <w:t>Anne Aikman-</w:t>
            </w:r>
            <w:proofErr w:type="spellStart"/>
            <w:r>
              <w:rPr>
                <w:rFonts w:ascii="Calibri" w:eastAsia="Monaco" w:hAnsi="Calibri" w:cs="Monaco"/>
                <w:color w:val="000000"/>
                <w:sz w:val="20"/>
                <w:szCs w:val="20"/>
                <w:lang w:val="en-US"/>
              </w:rPr>
              <w:t>Scalese</w:t>
            </w:r>
            <w:proofErr w:type="spellEnd"/>
            <w:r>
              <w:rPr>
                <w:rFonts w:ascii="Calibri" w:eastAsia="Monaco" w:hAnsi="Calibri" w:cs="Monaco"/>
                <w:color w:val="000000"/>
                <w:sz w:val="20"/>
                <w:szCs w:val="20"/>
                <w:lang w:val="en-US"/>
              </w:rPr>
              <w:t xml:space="preserve"> </w:t>
            </w:r>
          </w:p>
          <w:p w14:paraId="0CFE9BF3" w14:textId="6E75066E" w:rsidR="008D29B0" w:rsidRPr="00C0593B" w:rsidRDefault="008D29B0" w:rsidP="004718D7">
            <w:pPr>
              <w:pStyle w:val="TableContents"/>
              <w:snapToGrid w:val="0"/>
              <w:rPr>
                <w:rFonts w:ascii="Calibri" w:eastAsia="Monaco" w:hAnsi="Calibri" w:cs="Monaco"/>
                <w:color w:val="000000"/>
                <w:sz w:val="20"/>
                <w:szCs w:val="20"/>
                <w:lang w:val="en-US"/>
              </w:rPr>
            </w:pPr>
            <w:r w:rsidRPr="00C0593B">
              <w:rPr>
                <w:rFonts w:ascii="Calibri" w:eastAsia="Monaco" w:hAnsi="Calibri" w:cs="Monaco"/>
                <w:color w:val="000000"/>
                <w:sz w:val="20"/>
                <w:szCs w:val="20"/>
                <w:lang w:val="en-US"/>
              </w:rPr>
              <w:t xml:space="preserve">Council </w:t>
            </w:r>
            <w:r>
              <w:rPr>
                <w:rFonts w:ascii="Calibri" w:eastAsia="Monaco" w:hAnsi="Calibri" w:cs="Monaco"/>
                <w:color w:val="000000"/>
                <w:sz w:val="20"/>
                <w:szCs w:val="20"/>
                <w:lang w:val="en-US"/>
              </w:rPr>
              <w:t>L</w:t>
            </w:r>
            <w:r w:rsidRPr="00C0593B">
              <w:rPr>
                <w:rFonts w:ascii="Calibri" w:eastAsia="Monaco" w:hAnsi="Calibri" w:cs="Monaco"/>
                <w:color w:val="000000"/>
                <w:sz w:val="20"/>
                <w:szCs w:val="20"/>
                <w:lang w:val="en-US"/>
              </w:rPr>
              <w:t xml:space="preserve">iaison: </w:t>
            </w:r>
            <w:r>
              <w:rPr>
                <w:rFonts w:ascii="Calibri" w:eastAsia="Monaco" w:hAnsi="Calibri" w:cs="Monaco"/>
                <w:color w:val="000000"/>
                <w:sz w:val="20"/>
                <w:szCs w:val="20"/>
                <w:lang w:val="en-US"/>
              </w:rPr>
              <w:t xml:space="preserve">Amr </w:t>
            </w:r>
            <w:proofErr w:type="spellStart"/>
            <w:r>
              <w:rPr>
                <w:rFonts w:ascii="Calibri" w:eastAsia="Monaco" w:hAnsi="Calibri" w:cs="Monaco"/>
                <w:color w:val="000000"/>
                <w:sz w:val="20"/>
                <w:szCs w:val="20"/>
                <w:lang w:val="en-US"/>
              </w:rPr>
              <w:t>Elsadr</w:t>
            </w:r>
            <w:proofErr w:type="spellEnd"/>
          </w:p>
          <w:p w14:paraId="1EB17C0A" w14:textId="1A849FD3" w:rsidR="008D29B0" w:rsidRDefault="008D29B0" w:rsidP="004718D7">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Staff: J. </w:t>
            </w:r>
            <w:proofErr w:type="spellStart"/>
            <w:r>
              <w:rPr>
                <w:rFonts w:ascii="Calibri" w:eastAsia="Monaco" w:hAnsi="Calibri" w:cs="Monaco"/>
                <w:color w:val="000000"/>
                <w:sz w:val="20"/>
                <w:szCs w:val="20"/>
                <w:lang w:val="en-GB"/>
              </w:rPr>
              <w:t>Hedlund</w:t>
            </w:r>
            <w:proofErr w:type="spellEnd"/>
            <w:r>
              <w:rPr>
                <w:rFonts w:ascii="Calibri" w:eastAsia="Monaco" w:hAnsi="Calibri" w:cs="Monaco"/>
                <w:color w:val="000000"/>
                <w:sz w:val="20"/>
                <w:szCs w:val="20"/>
                <w:lang w:val="en-GB"/>
              </w:rPr>
              <w:t>, M. Wong</w:t>
            </w:r>
          </w:p>
          <w:p w14:paraId="19F05F68" w14:textId="77777777" w:rsidR="008D29B0" w:rsidRDefault="008D29B0" w:rsidP="004718D7">
            <w:pPr>
              <w:pStyle w:val="TableContents"/>
              <w:snapToGrid w:val="0"/>
              <w:rPr>
                <w:rFonts w:ascii="Calibri" w:eastAsia="Monaco" w:hAnsi="Calibri" w:cs="Monaco"/>
                <w:color w:val="000000"/>
                <w:sz w:val="20"/>
                <w:szCs w:val="20"/>
                <w:lang w:val="en-GB"/>
              </w:rPr>
            </w:pPr>
          </w:p>
          <w:p w14:paraId="3588CF1B" w14:textId="77777777" w:rsidR="008D29B0" w:rsidRPr="00845DB6" w:rsidRDefault="008D29B0" w:rsidP="00772CED">
            <w:pPr>
              <w:pStyle w:val="TableContents"/>
              <w:snapToGrid w:val="0"/>
              <w:rPr>
                <w:rFonts w:ascii="Calibri" w:eastAsia="Monaco" w:hAnsi="Calibri" w:cs="Monaco"/>
                <w:color w:val="000000"/>
                <w:sz w:val="20"/>
                <w:szCs w:val="20"/>
                <w:lang w:val="en-GB"/>
              </w:rPr>
            </w:pPr>
            <w:r w:rsidRPr="00F004A8">
              <w:rPr>
                <w:rFonts w:ascii="Calibri" w:hAnsi="Calibri" w:cs="Arial"/>
                <w:sz w:val="20"/>
                <w:szCs w:val="20"/>
              </w:rPr>
              <w:t>The GNSO Standing Committee on Improvement</w:t>
            </w:r>
            <w:r>
              <w:rPr>
                <w:rFonts w:ascii="Calibri" w:hAnsi="Calibri" w:cs="Arial"/>
                <w:sz w:val="20"/>
                <w:szCs w:val="20"/>
              </w:rPr>
              <w:t>s</w:t>
            </w:r>
            <w:r w:rsidRPr="00F004A8">
              <w:rPr>
                <w:rFonts w:ascii="Calibri" w:hAnsi="Calibri" w:cs="Arial"/>
                <w:sz w:val="20"/>
                <w:szCs w:val="20"/>
              </w:rPr>
              <w:t xml:space="preserve"> Implementation (SCI) review</w:t>
            </w:r>
            <w:r>
              <w:rPr>
                <w:rFonts w:ascii="Calibri" w:hAnsi="Calibri" w:cs="Arial"/>
                <w:sz w:val="20"/>
                <w:szCs w:val="20"/>
              </w:rPr>
              <w:t>s</w:t>
            </w:r>
            <w:r w:rsidRPr="00F004A8">
              <w:rPr>
                <w:rFonts w:ascii="Calibri" w:hAnsi="Calibri" w:cs="Arial"/>
                <w:sz w:val="20"/>
                <w:szCs w:val="20"/>
              </w:rPr>
              <w:t xml:space="preserve"> and assess</w:t>
            </w:r>
            <w:r>
              <w:rPr>
                <w:rFonts w:ascii="Calibri" w:hAnsi="Calibri" w:cs="Arial"/>
                <w:sz w:val="20"/>
                <w:szCs w:val="20"/>
              </w:rPr>
              <w:t>es</w:t>
            </w:r>
            <w:r w:rsidRPr="00F004A8">
              <w:rPr>
                <w:rFonts w:ascii="Calibri" w:hAnsi="Calibri" w:cs="Arial"/>
                <w:sz w:val="20"/>
                <w:szCs w:val="20"/>
              </w:rPr>
              <w:t xml:space="preserve"> the effective functioning of recommendations </w:t>
            </w:r>
            <w:r>
              <w:rPr>
                <w:rFonts w:ascii="Calibri" w:hAnsi="Calibri" w:cs="Arial"/>
                <w:sz w:val="20"/>
                <w:szCs w:val="20"/>
              </w:rPr>
              <w:t>related to GNSO Improvements that have been</w:t>
            </w:r>
            <w:r w:rsidRPr="00F004A8">
              <w:rPr>
                <w:rFonts w:ascii="Calibri" w:hAnsi="Calibri" w:cs="Arial"/>
                <w:sz w:val="20"/>
                <w:szCs w:val="20"/>
              </w:rPr>
              <w:t xml:space="preserve"> approved by the Council</w:t>
            </w:r>
            <w:r>
              <w:rPr>
                <w:rFonts w:ascii="Calibri" w:hAnsi="Calibri" w:cs="Arial"/>
                <w:sz w:val="20"/>
                <w:szCs w:val="20"/>
              </w:rPr>
              <w:t>. It is a standing committee of the GNSO Council.</w:t>
            </w:r>
          </w:p>
        </w:tc>
        <w:tc>
          <w:tcPr>
            <w:tcW w:w="1030" w:type="dxa"/>
            <w:tcBorders>
              <w:top w:val="single" w:sz="18" w:space="0" w:color="A6A6A6"/>
              <w:left w:val="single" w:sz="18" w:space="0" w:color="A6A6A6"/>
              <w:bottom w:val="single" w:sz="18" w:space="0" w:color="A6A6A6"/>
              <w:right w:val="single" w:sz="18" w:space="0" w:color="A6A6A6"/>
            </w:tcBorders>
          </w:tcPr>
          <w:p w14:paraId="5C7E0CBC" w14:textId="77777777" w:rsidR="008D29B0" w:rsidRPr="007508AF" w:rsidRDefault="008D29B0"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2011-Apr-07</w:t>
            </w:r>
          </w:p>
        </w:tc>
        <w:tc>
          <w:tcPr>
            <w:tcW w:w="1350" w:type="dxa"/>
            <w:tcBorders>
              <w:top w:val="single" w:sz="18" w:space="0" w:color="A6A6A6"/>
              <w:left w:val="single" w:sz="18" w:space="0" w:color="A6A6A6"/>
              <w:bottom w:val="single" w:sz="18" w:space="0" w:color="A6A6A6"/>
              <w:right w:val="single" w:sz="18" w:space="0" w:color="A6A6A6"/>
            </w:tcBorders>
          </w:tcPr>
          <w:p w14:paraId="6ABB5E89" w14:textId="77777777" w:rsidR="008D29B0" w:rsidRPr="007508AF" w:rsidRDefault="008D29B0"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3126B098" w14:textId="77777777" w:rsidR="008D29B0" w:rsidRPr="007508AF" w:rsidRDefault="008D29B0"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SCI</w:t>
            </w:r>
          </w:p>
        </w:tc>
        <w:tc>
          <w:tcPr>
            <w:tcW w:w="6570" w:type="dxa"/>
            <w:tcBorders>
              <w:top w:val="single" w:sz="18" w:space="0" w:color="A6A6A6"/>
              <w:left w:val="single" w:sz="18" w:space="0" w:color="A6A6A6"/>
              <w:bottom w:val="single" w:sz="18" w:space="0" w:color="A6A6A6"/>
              <w:right w:val="single" w:sz="18" w:space="0" w:color="A6A6A6"/>
            </w:tcBorders>
          </w:tcPr>
          <w:p w14:paraId="3451969A" w14:textId="24965915" w:rsidR="008D29B0" w:rsidRPr="008F5CC0" w:rsidRDefault="008D29B0" w:rsidP="00DA6146">
            <w:pPr>
              <w:suppressAutoHyphens w:val="0"/>
              <w:autoSpaceDE w:val="0"/>
              <w:autoSpaceDN w:val="0"/>
              <w:adjustRightInd w:val="0"/>
              <w:rPr>
                <w:rFonts w:ascii="Calibri" w:eastAsia="Times New Roman" w:hAnsi="Calibri" w:cs="Calibri"/>
                <w:kern w:val="0"/>
                <w:sz w:val="20"/>
                <w:szCs w:val="20"/>
                <w:lang w:val="en-US"/>
              </w:rPr>
            </w:pPr>
            <w:r>
              <w:rPr>
                <w:rFonts w:ascii="Calibri" w:eastAsia="Times New Roman" w:hAnsi="Calibri" w:cs="Calibri"/>
                <w:kern w:val="0"/>
                <w:sz w:val="20"/>
                <w:szCs w:val="20"/>
                <w:lang w:val="en-US"/>
              </w:rPr>
              <w:t>In April 2015 the GNSO Council consented to referring two issue requests to the SCI for consideration.</w:t>
            </w:r>
            <w:r w:rsidRPr="008044ED">
              <w:rPr>
                <w:rFonts w:ascii="Calibri" w:eastAsia="Times New Roman" w:hAnsi="Calibri" w:cs="Calibri"/>
                <w:kern w:val="0"/>
                <w:sz w:val="20"/>
                <w:szCs w:val="20"/>
                <w:lang w:val="en-US"/>
              </w:rPr>
              <w:t xml:space="preserve"> The </w:t>
            </w:r>
            <w:hyperlink r:id="rId20" w:history="1">
              <w:r w:rsidRPr="008044ED">
                <w:rPr>
                  <w:rFonts w:ascii="Calibri" w:eastAsia="Times New Roman" w:hAnsi="Calibri" w:cs="Calibri"/>
                  <w:color w:val="0000E9"/>
                  <w:kern w:val="0"/>
                  <w:sz w:val="20"/>
                  <w:szCs w:val="20"/>
                  <w:u w:val="single" w:color="0000E9"/>
                  <w:lang w:val="en-US"/>
                </w:rPr>
                <w:t>first</w:t>
              </w:r>
            </w:hyperlink>
            <w:r w:rsidRPr="008044ED">
              <w:rPr>
                <w:rFonts w:ascii="Calibri" w:eastAsia="Times New Roman" w:hAnsi="Calibri" w:cs="Calibri"/>
                <w:kern w:val="0"/>
                <w:sz w:val="20"/>
                <w:szCs w:val="20"/>
                <w:lang w:val="en-US"/>
              </w:rPr>
              <w:t xml:space="preserve"> concern</w:t>
            </w:r>
            <w:r>
              <w:rPr>
                <w:rFonts w:ascii="Calibri" w:eastAsia="Times New Roman" w:hAnsi="Calibri" w:cs="Calibri"/>
                <w:kern w:val="0"/>
                <w:sz w:val="20"/>
                <w:szCs w:val="20"/>
                <w:lang w:val="en-US"/>
              </w:rPr>
              <w:t>ed</w:t>
            </w:r>
            <w:r w:rsidRPr="008044ED">
              <w:rPr>
                <w:rFonts w:ascii="Calibri" w:eastAsia="Times New Roman" w:hAnsi="Calibri" w:cs="Calibri"/>
                <w:kern w:val="0"/>
                <w:sz w:val="20"/>
                <w:szCs w:val="20"/>
                <w:lang w:val="en-US"/>
              </w:rPr>
              <w:t xml:space="preserve"> GNSO Council practices for proposing, seconding</w:t>
            </w:r>
            <w:r>
              <w:rPr>
                <w:rFonts w:ascii="Calibri" w:eastAsia="Times New Roman" w:hAnsi="Calibri" w:cs="Calibri"/>
                <w:kern w:val="0"/>
                <w:sz w:val="20"/>
                <w:szCs w:val="20"/>
                <w:lang w:val="en-US"/>
              </w:rPr>
              <w:t>,</w:t>
            </w:r>
            <w:r w:rsidRPr="008044ED">
              <w:rPr>
                <w:rFonts w:ascii="Calibri" w:eastAsia="Times New Roman" w:hAnsi="Calibri" w:cs="Calibri"/>
                <w:kern w:val="0"/>
                <w:sz w:val="20"/>
                <w:szCs w:val="20"/>
                <w:lang w:val="en-US"/>
              </w:rPr>
              <w:t xml:space="preserve"> and amend</w:t>
            </w:r>
            <w:r>
              <w:rPr>
                <w:rFonts w:ascii="Calibri" w:eastAsia="Times New Roman" w:hAnsi="Calibri" w:cs="Calibri"/>
                <w:kern w:val="0"/>
                <w:sz w:val="20"/>
                <w:szCs w:val="20"/>
                <w:lang w:val="en-US"/>
              </w:rPr>
              <w:t>ing</w:t>
            </w:r>
            <w:r w:rsidRPr="008044ED">
              <w:rPr>
                <w:rFonts w:ascii="Calibri" w:eastAsia="Times New Roman" w:hAnsi="Calibri" w:cs="Calibri"/>
                <w:kern w:val="0"/>
                <w:sz w:val="20"/>
                <w:szCs w:val="20"/>
                <w:lang w:val="en-US"/>
              </w:rPr>
              <w:t xml:space="preserve"> motions and the </w:t>
            </w:r>
            <w:hyperlink r:id="rId21" w:history="1">
              <w:r w:rsidRPr="008044ED">
                <w:rPr>
                  <w:rFonts w:ascii="Calibri" w:eastAsia="Times New Roman" w:hAnsi="Calibri" w:cs="Calibri"/>
                  <w:color w:val="0000E9"/>
                  <w:kern w:val="0"/>
                  <w:sz w:val="20"/>
                  <w:szCs w:val="20"/>
                  <w:u w:val="single" w:color="0000E9"/>
                  <w:lang w:val="en-US"/>
                </w:rPr>
                <w:t>second</w:t>
              </w:r>
            </w:hyperlink>
            <w:r w:rsidRPr="008044ED">
              <w:rPr>
                <w:rFonts w:ascii="Calibri" w:eastAsia="Times New Roman" w:hAnsi="Calibri" w:cs="Calibri"/>
                <w:kern w:val="0"/>
                <w:sz w:val="20"/>
                <w:szCs w:val="20"/>
                <w:lang w:val="en-US"/>
              </w:rPr>
              <w:t xml:space="preserve"> </w:t>
            </w:r>
            <w:r>
              <w:rPr>
                <w:rFonts w:ascii="Calibri" w:eastAsia="Times New Roman" w:hAnsi="Calibri" w:cs="Calibri"/>
                <w:kern w:val="0"/>
                <w:sz w:val="20"/>
                <w:szCs w:val="20"/>
                <w:lang w:val="en-US"/>
              </w:rPr>
              <w:t>concerned the</w:t>
            </w:r>
            <w:r w:rsidRPr="008044ED">
              <w:rPr>
                <w:rFonts w:ascii="Calibri" w:eastAsia="Times New Roman" w:hAnsi="Calibri" w:cs="Calibri"/>
                <w:kern w:val="0"/>
                <w:sz w:val="20"/>
                <w:szCs w:val="20"/>
                <w:lang w:val="en-US"/>
              </w:rPr>
              <w:t xml:space="preserve"> clarifying</w:t>
            </w:r>
            <w:r>
              <w:rPr>
                <w:rFonts w:ascii="Calibri" w:eastAsia="Times New Roman" w:hAnsi="Calibri" w:cs="Calibri"/>
                <w:kern w:val="0"/>
                <w:sz w:val="20"/>
                <w:szCs w:val="20"/>
                <w:lang w:val="en-US"/>
              </w:rPr>
              <w:t xml:space="preserve"> of</w:t>
            </w:r>
            <w:r w:rsidRPr="008044ED">
              <w:rPr>
                <w:rFonts w:ascii="Calibri" w:eastAsia="Times New Roman" w:hAnsi="Calibri" w:cs="Calibri"/>
                <w:kern w:val="0"/>
                <w:sz w:val="20"/>
                <w:szCs w:val="20"/>
                <w:lang w:val="en-US"/>
              </w:rPr>
              <w:t xml:space="preserve"> the </w:t>
            </w:r>
            <w:r>
              <w:rPr>
                <w:rFonts w:ascii="Calibri" w:eastAsia="Times New Roman" w:hAnsi="Calibri" w:cs="Calibri"/>
                <w:kern w:val="0"/>
                <w:sz w:val="20"/>
                <w:szCs w:val="20"/>
                <w:lang w:val="en-US"/>
              </w:rPr>
              <w:t xml:space="preserve">GNSO </w:t>
            </w:r>
            <w:r w:rsidRPr="008044ED">
              <w:rPr>
                <w:rFonts w:ascii="Calibri" w:eastAsia="Times New Roman" w:hAnsi="Calibri" w:cs="Calibri"/>
                <w:kern w:val="0"/>
                <w:sz w:val="20"/>
                <w:szCs w:val="20"/>
                <w:lang w:val="en-US"/>
              </w:rPr>
              <w:t>Operating Procedures regarding the waiver and resubmission of motions.</w:t>
            </w:r>
            <w:r>
              <w:rPr>
                <w:rFonts w:ascii="Calibri" w:eastAsia="Times New Roman" w:hAnsi="Calibri" w:cs="Calibri"/>
                <w:kern w:val="0"/>
                <w:sz w:val="20"/>
                <w:szCs w:val="20"/>
                <w:lang w:val="en-US"/>
              </w:rPr>
              <w:t xml:space="preserve"> On the latter topic, the SCI reached consensus that the GNSO Operating Procedures are sufficiently clear that the waiver of the 10-day deadline for motions does not apply to resubmitted motions, and sent a letter on 09 October notifying the GNSO Council of its decision.  On the first topic the SCI has documented the Council’s current practice in relation to motions (include amendments), thus completing the first step in the Review Request.  The SCI is currently </w:t>
            </w:r>
            <w:r w:rsidR="00DA460F">
              <w:rPr>
                <w:rFonts w:ascii="Calibri" w:eastAsia="Times New Roman" w:hAnsi="Calibri" w:cs="Calibri"/>
                <w:kern w:val="0"/>
                <w:sz w:val="20"/>
                <w:szCs w:val="20"/>
                <w:lang w:val="en-US"/>
              </w:rPr>
              <w:t>considering revisions to the</w:t>
            </w:r>
            <w:r>
              <w:rPr>
                <w:rFonts w:ascii="Calibri" w:eastAsia="Times New Roman" w:hAnsi="Calibri" w:cs="Calibri"/>
                <w:kern w:val="0"/>
                <w:sz w:val="20"/>
                <w:szCs w:val="20"/>
                <w:lang w:val="en-US"/>
              </w:rPr>
              <w:t xml:space="preserve"> GNSO Operating Procedures</w:t>
            </w:r>
            <w:r w:rsidR="00DA460F">
              <w:rPr>
                <w:rFonts w:ascii="Calibri" w:eastAsia="Times New Roman" w:hAnsi="Calibri" w:cs="Calibri"/>
                <w:kern w:val="0"/>
                <w:sz w:val="20"/>
                <w:szCs w:val="20"/>
                <w:lang w:val="en-US"/>
              </w:rPr>
              <w:t xml:space="preserve"> to </w:t>
            </w:r>
            <w:r w:rsidR="00DA6146">
              <w:rPr>
                <w:rFonts w:ascii="Calibri" w:eastAsia="Times New Roman" w:hAnsi="Calibri" w:cs="Calibri"/>
                <w:kern w:val="0"/>
                <w:sz w:val="20"/>
                <w:szCs w:val="20"/>
                <w:lang w:val="en-US"/>
              </w:rPr>
              <w:t xml:space="preserve">reflect </w:t>
            </w:r>
            <w:r w:rsidR="00DA460F">
              <w:rPr>
                <w:rFonts w:ascii="Calibri" w:eastAsia="Times New Roman" w:hAnsi="Calibri" w:cs="Calibri"/>
                <w:kern w:val="0"/>
                <w:sz w:val="20"/>
                <w:szCs w:val="20"/>
                <w:lang w:val="en-US"/>
              </w:rPr>
              <w:t>the current practice</w:t>
            </w:r>
            <w:r>
              <w:rPr>
                <w:rFonts w:ascii="Calibri" w:eastAsia="Times New Roman" w:hAnsi="Calibri" w:cs="Calibri"/>
                <w:kern w:val="0"/>
                <w:sz w:val="20"/>
                <w:szCs w:val="20"/>
                <w:lang w:val="en-US"/>
              </w:rPr>
              <w:t>. At its 19 November</w:t>
            </w:r>
            <w:r w:rsidR="00DA460F">
              <w:rPr>
                <w:rFonts w:ascii="Calibri" w:eastAsia="Times New Roman" w:hAnsi="Calibri" w:cs="Calibri"/>
                <w:kern w:val="0"/>
                <w:sz w:val="20"/>
                <w:szCs w:val="20"/>
                <w:lang w:val="en-US"/>
              </w:rPr>
              <w:t xml:space="preserve"> 2015</w:t>
            </w:r>
            <w:r>
              <w:rPr>
                <w:rFonts w:ascii="Calibri" w:eastAsia="Times New Roman" w:hAnsi="Calibri" w:cs="Calibri"/>
                <w:kern w:val="0"/>
                <w:sz w:val="20"/>
                <w:szCs w:val="20"/>
                <w:lang w:val="en-US"/>
              </w:rPr>
              <w:t xml:space="preserve"> meeting the GNSO Council approved a further request for the SCI to review </w:t>
            </w:r>
            <w:r w:rsidRPr="00C80352">
              <w:rPr>
                <w:rFonts w:ascii="Calibri" w:eastAsia="Times New Roman" w:hAnsi="Calibri" w:cs="Calibri"/>
                <w:kern w:val="0"/>
                <w:sz w:val="20"/>
                <w:szCs w:val="20"/>
                <w:lang w:val="en-US"/>
              </w:rPr>
              <w:t xml:space="preserve">Sections 2.2(f) and 2.2(g) </w:t>
            </w:r>
            <w:r>
              <w:rPr>
                <w:rFonts w:ascii="Calibri" w:eastAsia="Times New Roman" w:hAnsi="Calibri" w:cs="Calibri"/>
                <w:kern w:val="0"/>
                <w:sz w:val="20"/>
                <w:szCs w:val="20"/>
                <w:lang w:val="en-US"/>
              </w:rPr>
              <w:t xml:space="preserve">of the GNSO Operating Procedures </w:t>
            </w:r>
            <w:r w:rsidRPr="00C80352">
              <w:rPr>
                <w:rFonts w:ascii="Calibri" w:eastAsia="Times New Roman" w:hAnsi="Calibri" w:cs="Calibri"/>
                <w:kern w:val="0"/>
                <w:sz w:val="20"/>
                <w:szCs w:val="20"/>
                <w:lang w:val="en-US"/>
              </w:rPr>
              <w:t>(</w:t>
            </w:r>
            <w:r>
              <w:rPr>
                <w:rFonts w:ascii="Calibri" w:eastAsia="Times New Roman" w:hAnsi="Calibri" w:cs="Calibri"/>
                <w:kern w:val="0"/>
                <w:sz w:val="20"/>
                <w:szCs w:val="20"/>
                <w:lang w:val="en-US"/>
              </w:rPr>
              <w:t xml:space="preserve">i.e. </w:t>
            </w:r>
            <w:r w:rsidRPr="00C80352">
              <w:rPr>
                <w:rFonts w:ascii="Calibri" w:eastAsia="Times New Roman" w:hAnsi="Calibri" w:cs="Calibri"/>
                <w:kern w:val="0"/>
                <w:sz w:val="20"/>
                <w:szCs w:val="20"/>
                <w:lang w:val="en-US"/>
              </w:rPr>
              <w:t>GNSO Council Vice-Chairs serving as interim GNSO Chairs, and posting of GNSO Chair election results)</w:t>
            </w:r>
            <w:r>
              <w:rPr>
                <w:rFonts w:ascii="Calibri" w:eastAsia="Times New Roman" w:hAnsi="Calibri" w:cs="Calibri"/>
                <w:kern w:val="0"/>
                <w:sz w:val="20"/>
                <w:szCs w:val="20"/>
                <w:lang w:val="en-US"/>
              </w:rPr>
              <w:t xml:space="preserve">. </w:t>
            </w:r>
            <w:r w:rsidR="00DA460F">
              <w:rPr>
                <w:rFonts w:ascii="Calibri" w:eastAsia="Times New Roman" w:hAnsi="Calibri" w:cs="Calibri"/>
                <w:kern w:val="0"/>
                <w:sz w:val="20"/>
                <w:szCs w:val="20"/>
                <w:lang w:val="en-US"/>
              </w:rPr>
              <w:t>On this issue the SCI also is considering possible revisions to the GNSO Operating Procedures.</w:t>
            </w:r>
          </w:p>
        </w:tc>
      </w:tr>
      <w:tr w:rsidR="008D29B0" w:rsidRPr="007508AF" w14:paraId="4BD31F49"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07215759" w14:textId="77777777" w:rsidR="008D29B0" w:rsidRDefault="008D29B0" w:rsidP="004718D7">
            <w:pPr>
              <w:pStyle w:val="TableContents"/>
              <w:snapToGrid w:val="0"/>
              <w:rPr>
                <w:rFonts w:ascii="Calibri" w:hAnsi="Calibri"/>
                <w:b/>
                <w:sz w:val="20"/>
                <w:szCs w:val="20"/>
              </w:rPr>
            </w:pPr>
            <w:bookmarkStart w:id="8" w:name="PDP_IMPR"/>
            <w:bookmarkEnd w:id="8"/>
            <w:r>
              <w:rPr>
                <w:rFonts w:ascii="Calibri" w:hAnsi="Calibri"/>
                <w:b/>
                <w:sz w:val="20"/>
                <w:szCs w:val="20"/>
              </w:rPr>
              <w:lastRenderedPageBreak/>
              <w:t>GNSO PDP Improvements Implementation Discussion Group</w:t>
            </w:r>
          </w:p>
          <w:p w14:paraId="25209DEB" w14:textId="174C712E" w:rsidR="008D29B0" w:rsidRDefault="008D29B0" w:rsidP="004718D7">
            <w:pPr>
              <w:pStyle w:val="TableContents"/>
              <w:snapToGrid w:val="0"/>
              <w:rPr>
                <w:rFonts w:ascii="Calibri" w:hAnsi="Calibri"/>
                <w:sz w:val="20"/>
                <w:szCs w:val="20"/>
              </w:rPr>
            </w:pPr>
            <w:r>
              <w:rPr>
                <w:rFonts w:ascii="Calibri" w:hAnsi="Calibri"/>
                <w:sz w:val="20"/>
                <w:szCs w:val="20"/>
              </w:rPr>
              <w:t xml:space="preserve">Volunteers: </w:t>
            </w:r>
          </w:p>
          <w:p w14:paraId="6F56F6C4" w14:textId="77777777" w:rsidR="008D29B0" w:rsidRDefault="008D29B0" w:rsidP="004718D7">
            <w:pPr>
              <w:pStyle w:val="TableContents"/>
              <w:snapToGrid w:val="0"/>
              <w:rPr>
                <w:rFonts w:ascii="Calibri" w:hAnsi="Calibri"/>
                <w:sz w:val="20"/>
                <w:szCs w:val="20"/>
              </w:rPr>
            </w:pPr>
            <w:r>
              <w:rPr>
                <w:rFonts w:ascii="Calibri" w:hAnsi="Calibri"/>
                <w:sz w:val="20"/>
                <w:szCs w:val="20"/>
              </w:rPr>
              <w:t>Staff: M. Konings, Lars Hoffmann</w:t>
            </w:r>
          </w:p>
          <w:p w14:paraId="7645B875" w14:textId="77777777" w:rsidR="008D29B0" w:rsidRDefault="008D29B0" w:rsidP="004718D7">
            <w:pPr>
              <w:pStyle w:val="TableContents"/>
              <w:snapToGrid w:val="0"/>
              <w:rPr>
                <w:rFonts w:ascii="Calibri" w:hAnsi="Calibri"/>
                <w:sz w:val="20"/>
                <w:szCs w:val="20"/>
              </w:rPr>
            </w:pPr>
          </w:p>
          <w:p w14:paraId="6BC25910" w14:textId="77777777" w:rsidR="008D29B0" w:rsidRPr="00DB2B55" w:rsidRDefault="008D29B0" w:rsidP="004718D7">
            <w:pPr>
              <w:pStyle w:val="TableContents"/>
              <w:snapToGrid w:val="0"/>
              <w:rPr>
                <w:rFonts w:ascii="Calibri" w:hAnsi="Calibri"/>
                <w:sz w:val="20"/>
                <w:szCs w:val="20"/>
              </w:rPr>
            </w:pPr>
            <w:r>
              <w:rPr>
                <w:rFonts w:ascii="Calibri" w:hAnsi="Calibri"/>
                <w:sz w:val="20"/>
                <w:szCs w:val="20"/>
              </w:rPr>
              <w:t xml:space="preserve">The GNSO Council agreed to form </w:t>
            </w:r>
            <w:r w:rsidRPr="00DB2B55">
              <w:rPr>
                <w:rFonts w:ascii="Calibri" w:hAnsi="Calibri"/>
                <w:sz w:val="20"/>
                <w:szCs w:val="20"/>
              </w:rPr>
              <w:t>a small committee of interested Council members to work with staff on the implementation of the GNSO PDP Improvements (see</w:t>
            </w:r>
            <w:r>
              <w:rPr>
                <w:rFonts w:ascii="Calibri" w:hAnsi="Calibri"/>
                <w:sz w:val="20"/>
                <w:szCs w:val="20"/>
              </w:rPr>
              <w:t xml:space="preserve"> </w:t>
            </w:r>
            <w:hyperlink r:id="rId22" w:history="1">
              <w:r w:rsidRPr="004B59AF">
                <w:rPr>
                  <w:rStyle w:val="Hyperlink"/>
                  <w:rFonts w:ascii="Calibri" w:hAnsi="Calibri"/>
                  <w:sz w:val="20"/>
                  <w:szCs w:val="20"/>
                </w:rPr>
                <w:t>http://gnso.icann.org/en/drafts/pdp-improvements-table-16jan14-en.pdf</w:t>
              </w:r>
            </w:hyperlink>
            <w:r w:rsidRPr="00DB2B55">
              <w:rPr>
                <w:rFonts w:ascii="Calibri" w:hAnsi="Calibri"/>
                <w:sz w:val="20"/>
                <w:szCs w:val="20"/>
              </w:rPr>
              <w:t xml:space="preserve">), particularly items 3 (Increase pool of PDP volunteers) and 5 (Improved online tools &amp; training) </w:t>
            </w:r>
            <w:r>
              <w:rPr>
                <w:rFonts w:ascii="Calibri" w:hAnsi="Calibri"/>
                <w:sz w:val="20"/>
                <w:szCs w:val="20"/>
              </w:rPr>
              <w:t>.</w:t>
            </w:r>
          </w:p>
        </w:tc>
        <w:tc>
          <w:tcPr>
            <w:tcW w:w="1030" w:type="dxa"/>
            <w:tcBorders>
              <w:top w:val="single" w:sz="18" w:space="0" w:color="A6A6A6"/>
              <w:left w:val="single" w:sz="18" w:space="0" w:color="A6A6A6"/>
              <w:bottom w:val="single" w:sz="18" w:space="0" w:color="A6A6A6"/>
              <w:right w:val="single" w:sz="18" w:space="0" w:color="A6A6A6"/>
            </w:tcBorders>
          </w:tcPr>
          <w:p w14:paraId="19DF9EB2" w14:textId="77777777" w:rsidR="008D29B0" w:rsidRDefault="008D29B0"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2014-Jan-30</w:t>
            </w:r>
          </w:p>
        </w:tc>
        <w:tc>
          <w:tcPr>
            <w:tcW w:w="1350" w:type="dxa"/>
            <w:tcBorders>
              <w:top w:val="single" w:sz="18" w:space="0" w:color="A6A6A6"/>
              <w:left w:val="single" w:sz="18" w:space="0" w:color="A6A6A6"/>
              <w:bottom w:val="single" w:sz="18" w:space="0" w:color="A6A6A6"/>
              <w:right w:val="single" w:sz="18" w:space="0" w:color="A6A6A6"/>
            </w:tcBorders>
          </w:tcPr>
          <w:p w14:paraId="32D7CB16" w14:textId="77777777" w:rsidR="008D29B0" w:rsidRDefault="008D29B0"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1B96DC38" w14:textId="683AEB72" w:rsidR="008D29B0" w:rsidRDefault="008D29B0"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Council                                                                                                                                                                                                                                                                                                                                                                                                                                                                                                                                                                                                   /Staff</w:t>
            </w:r>
          </w:p>
        </w:tc>
        <w:tc>
          <w:tcPr>
            <w:tcW w:w="6570" w:type="dxa"/>
            <w:tcBorders>
              <w:top w:val="single" w:sz="18" w:space="0" w:color="A6A6A6"/>
              <w:left w:val="single" w:sz="18" w:space="0" w:color="A6A6A6"/>
              <w:bottom w:val="single" w:sz="18" w:space="0" w:color="A6A6A6"/>
              <w:right w:val="single" w:sz="18" w:space="0" w:color="A6A6A6"/>
            </w:tcBorders>
          </w:tcPr>
          <w:p w14:paraId="058AFFED" w14:textId="77777777" w:rsidR="008D29B0" w:rsidRDefault="008D29B0" w:rsidP="00A60061">
            <w:pPr>
              <w:pStyle w:val="TableContents"/>
              <w:snapToGrid w:val="0"/>
              <w:rPr>
                <w:rFonts w:ascii="Calibri" w:hAnsi="Calibri"/>
                <w:sz w:val="20"/>
                <w:szCs w:val="20"/>
              </w:rPr>
            </w:pPr>
            <w:r>
              <w:rPr>
                <w:rFonts w:ascii="Calibri" w:hAnsi="Calibri"/>
                <w:sz w:val="20"/>
                <w:szCs w:val="20"/>
              </w:rPr>
              <w:t>The group has been dormant awaiting the development of further initiatives and assessment of further need for consultation by staff.</w:t>
            </w:r>
          </w:p>
          <w:p w14:paraId="4088E7B0" w14:textId="77777777" w:rsidR="008D29B0" w:rsidRDefault="008D29B0" w:rsidP="00A60061">
            <w:pPr>
              <w:pStyle w:val="TableContents"/>
              <w:snapToGrid w:val="0"/>
              <w:rPr>
                <w:rFonts w:ascii="Calibri" w:hAnsi="Calibri"/>
                <w:sz w:val="20"/>
                <w:szCs w:val="20"/>
              </w:rPr>
            </w:pPr>
          </w:p>
          <w:p w14:paraId="5F2D1471" w14:textId="77777777" w:rsidR="008D29B0" w:rsidRDefault="008D29B0" w:rsidP="00E225D9">
            <w:pPr>
              <w:pStyle w:val="TableContents"/>
              <w:snapToGrid w:val="0"/>
              <w:rPr>
                <w:rFonts w:ascii="Calibri" w:hAnsi="Calibri"/>
                <w:sz w:val="20"/>
                <w:szCs w:val="20"/>
              </w:rPr>
            </w:pPr>
            <w:r>
              <w:rPr>
                <w:rFonts w:ascii="Calibri" w:hAnsi="Calibri"/>
                <w:sz w:val="20"/>
                <w:szCs w:val="20"/>
              </w:rPr>
              <w:t>Staff provided a status update on the implementation of the recommendations during the ICANN meeting in Buenos Aires and will continue to move forward with the implementation of the previously identified GNSO PDP improvements, incorporating the suggestions made.</w:t>
            </w:r>
          </w:p>
          <w:p w14:paraId="5F761428" w14:textId="77777777" w:rsidR="008D29B0" w:rsidRDefault="008D29B0" w:rsidP="00E225D9">
            <w:pPr>
              <w:pStyle w:val="TableContents"/>
              <w:snapToGrid w:val="0"/>
              <w:rPr>
                <w:rFonts w:ascii="Calibri" w:hAnsi="Calibri"/>
                <w:sz w:val="20"/>
                <w:szCs w:val="20"/>
              </w:rPr>
            </w:pPr>
          </w:p>
          <w:p w14:paraId="4FF02BF4" w14:textId="33372441" w:rsidR="008D29B0" w:rsidRPr="00DB2B55" w:rsidRDefault="008D29B0" w:rsidP="00FA4494">
            <w:pPr>
              <w:pStyle w:val="TableContents"/>
              <w:snapToGrid w:val="0"/>
              <w:rPr>
                <w:rFonts w:ascii="Calibri" w:hAnsi="Calibri"/>
                <w:sz w:val="20"/>
                <w:szCs w:val="20"/>
              </w:rPr>
            </w:pPr>
            <w:r>
              <w:rPr>
                <w:rFonts w:ascii="Calibri" w:hAnsi="Calibri"/>
                <w:sz w:val="20"/>
                <w:szCs w:val="20"/>
              </w:rPr>
              <w:t xml:space="preserve">Following very helpful feedback from the Community, Staff completed the GNSO Learn module and presented it to the GNSO in Dublin. The </w:t>
            </w:r>
            <w:hyperlink r:id="rId23" w:history="1">
              <w:r w:rsidRPr="00255447">
                <w:rPr>
                  <w:rStyle w:val="Hyperlink"/>
                  <w:rFonts w:ascii="Calibri" w:hAnsi="Calibri"/>
                  <w:sz w:val="20"/>
                  <w:szCs w:val="20"/>
                </w:rPr>
                <w:t>course is live</w:t>
              </w:r>
            </w:hyperlink>
            <w:r>
              <w:rPr>
                <w:rFonts w:ascii="Calibri" w:hAnsi="Calibri"/>
                <w:sz w:val="20"/>
                <w:szCs w:val="20"/>
              </w:rPr>
              <w:t xml:space="preserve"> and a social media campaign to promote was launched in November 2015.</w:t>
            </w:r>
          </w:p>
        </w:tc>
      </w:tr>
      <w:bookmarkStart w:id="9" w:name="GAC_GNSO_CG"/>
      <w:bookmarkEnd w:id="9"/>
      <w:tr w:rsidR="008D29B0" w:rsidRPr="007508AF" w14:paraId="49CD4D32"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6AA4DFCE" w14:textId="77777777" w:rsidR="008D29B0" w:rsidRDefault="008D29B0" w:rsidP="00CC6599">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fldChar w:fldCharType="begin"/>
            </w:r>
            <w:r>
              <w:rPr>
                <w:rFonts w:ascii="Calibri" w:eastAsia="Monaco" w:hAnsi="Calibri" w:cs="Monaco"/>
                <w:b/>
                <w:color w:val="000000"/>
                <w:sz w:val="20"/>
                <w:szCs w:val="20"/>
                <w:lang w:val="en-GB"/>
              </w:rPr>
              <w:instrText>HYPERLINK "https://community.icann.org/x/phPRAg"</w:instrText>
            </w:r>
            <w:r>
              <w:rPr>
                <w:rFonts w:ascii="Calibri" w:eastAsia="Monaco" w:hAnsi="Calibri" w:cs="Monaco"/>
                <w:b/>
                <w:color w:val="000000"/>
                <w:sz w:val="20"/>
                <w:szCs w:val="20"/>
                <w:lang w:val="en-GB"/>
              </w:rPr>
              <w:fldChar w:fldCharType="separate"/>
            </w:r>
            <w:r w:rsidRPr="00194371">
              <w:rPr>
                <w:rStyle w:val="Hyperlink"/>
                <w:rFonts w:ascii="Calibri" w:eastAsia="Monaco" w:hAnsi="Calibri" w:cs="Monaco"/>
                <w:b/>
                <w:sz w:val="20"/>
                <w:szCs w:val="20"/>
                <w:lang w:val="en-GB"/>
              </w:rPr>
              <w:t>GAC-GNSO Consultation Group on GAC Early Engagement in GNSO PDP</w:t>
            </w:r>
            <w:r>
              <w:rPr>
                <w:rFonts w:ascii="Calibri" w:eastAsia="Monaco" w:hAnsi="Calibri" w:cs="Monaco"/>
                <w:b/>
                <w:color w:val="000000"/>
                <w:sz w:val="20"/>
                <w:szCs w:val="20"/>
                <w:lang w:val="en-GB"/>
              </w:rPr>
              <w:fldChar w:fldCharType="end"/>
            </w:r>
          </w:p>
          <w:p w14:paraId="522AD47A" w14:textId="77777777" w:rsidR="008D29B0" w:rsidRDefault="008D29B0" w:rsidP="00CC659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Chairs: Jonathan Robinson (GNSO) and Manal Ismail (GAC)</w:t>
            </w:r>
          </w:p>
          <w:p w14:paraId="502622B6" w14:textId="77777777" w:rsidR="008D29B0" w:rsidRDefault="008D29B0" w:rsidP="00CC659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Staff: M. Konings, O. </w:t>
            </w:r>
            <w:proofErr w:type="spellStart"/>
            <w:r>
              <w:rPr>
                <w:rFonts w:ascii="Calibri" w:eastAsia="Monaco" w:hAnsi="Calibri" w:cs="Monaco"/>
                <w:color w:val="000000"/>
                <w:sz w:val="20"/>
                <w:szCs w:val="20"/>
                <w:lang w:val="en-GB"/>
              </w:rPr>
              <w:t>Nordling</w:t>
            </w:r>
            <w:proofErr w:type="spellEnd"/>
          </w:p>
          <w:p w14:paraId="620E8A83" w14:textId="77777777" w:rsidR="008D29B0" w:rsidRDefault="008D29B0" w:rsidP="00CC6599">
            <w:pPr>
              <w:pStyle w:val="TableContents"/>
              <w:snapToGrid w:val="0"/>
              <w:rPr>
                <w:rFonts w:ascii="Calibri" w:eastAsia="Monaco" w:hAnsi="Calibri" w:cs="Monaco"/>
                <w:color w:val="000000"/>
                <w:sz w:val="20"/>
                <w:szCs w:val="20"/>
                <w:lang w:val="en-GB"/>
              </w:rPr>
            </w:pPr>
          </w:p>
          <w:p w14:paraId="62E4C118" w14:textId="77777777" w:rsidR="008D29B0" w:rsidRPr="00194371" w:rsidRDefault="008D29B0" w:rsidP="00CC6599">
            <w:pPr>
              <w:pStyle w:val="TableContents"/>
              <w:snapToGrid w:val="0"/>
              <w:rPr>
                <w:rFonts w:ascii="Calibri" w:eastAsia="Monaco" w:hAnsi="Calibri" w:cs="Monaco"/>
                <w:color w:val="000000"/>
                <w:sz w:val="20"/>
                <w:szCs w:val="20"/>
                <w:lang w:val="en-GB"/>
              </w:rPr>
            </w:pPr>
            <w:r w:rsidRPr="00194371">
              <w:rPr>
                <w:rFonts w:ascii="Calibri" w:eastAsia="Monaco" w:hAnsi="Calibri" w:cs="Monaco"/>
                <w:iCs/>
                <w:color w:val="000000"/>
                <w:sz w:val="20"/>
                <w:szCs w:val="20"/>
                <w:lang w:val="en-GB"/>
              </w:rPr>
              <w:t>The Governmental Advisory Committee (GAC) and the Generic Names Supporting Organization (GNSO) have jointly established a consultation group to explore ways for the GAC to engage early in the GNSO Policy Development Process (PDP) and to improve overall cooperation between the two bodies (for example, by exploring the option of a liaison).</w:t>
            </w:r>
          </w:p>
        </w:tc>
        <w:tc>
          <w:tcPr>
            <w:tcW w:w="1030" w:type="dxa"/>
            <w:tcBorders>
              <w:top w:val="single" w:sz="18" w:space="0" w:color="A6A6A6"/>
              <w:left w:val="single" w:sz="18" w:space="0" w:color="A6A6A6"/>
              <w:bottom w:val="single" w:sz="18" w:space="0" w:color="A6A6A6"/>
              <w:right w:val="single" w:sz="18" w:space="0" w:color="A6A6A6"/>
            </w:tcBorders>
          </w:tcPr>
          <w:p w14:paraId="7CD09912" w14:textId="77777777" w:rsidR="008D29B0" w:rsidRDefault="008D29B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2014-Jan-07</w:t>
            </w:r>
          </w:p>
        </w:tc>
        <w:tc>
          <w:tcPr>
            <w:tcW w:w="1350" w:type="dxa"/>
            <w:tcBorders>
              <w:top w:val="single" w:sz="18" w:space="0" w:color="A6A6A6"/>
              <w:left w:val="single" w:sz="18" w:space="0" w:color="A6A6A6"/>
              <w:bottom w:val="single" w:sz="18" w:space="0" w:color="A6A6A6"/>
              <w:right w:val="single" w:sz="18" w:space="0" w:color="A6A6A6"/>
            </w:tcBorders>
          </w:tcPr>
          <w:p w14:paraId="698D4232" w14:textId="77777777" w:rsidR="008D29B0" w:rsidRDefault="008D29B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6B315F57" w14:textId="77777777" w:rsidR="008D29B0" w:rsidRDefault="008D29B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CG</w:t>
            </w:r>
          </w:p>
        </w:tc>
        <w:tc>
          <w:tcPr>
            <w:tcW w:w="6570" w:type="dxa"/>
            <w:tcBorders>
              <w:top w:val="single" w:sz="18" w:space="0" w:color="A6A6A6"/>
              <w:left w:val="single" w:sz="18" w:space="0" w:color="A6A6A6"/>
              <w:bottom w:val="single" w:sz="18" w:space="0" w:color="A6A6A6"/>
              <w:right w:val="single" w:sz="18" w:space="0" w:color="A6A6A6"/>
            </w:tcBorders>
          </w:tcPr>
          <w:p w14:paraId="60236B03" w14:textId="2BB0CE52" w:rsidR="008D29B0" w:rsidRDefault="008D29B0" w:rsidP="00DA6146">
            <w:pPr>
              <w:pStyle w:val="TableContents"/>
              <w:snapToGrid w:val="0"/>
              <w:rPr>
                <w:rFonts w:ascii="Calibri" w:eastAsia="Tahoma" w:hAnsi="Calibri" w:cs="Tahoma"/>
                <w:sz w:val="20"/>
                <w:szCs w:val="20"/>
                <w:lang w:val="en-GB"/>
              </w:rPr>
            </w:pPr>
            <w:r w:rsidRPr="00194371">
              <w:rPr>
                <w:rFonts w:ascii="Calibri" w:eastAsia="Monaco" w:hAnsi="Calibri" w:cs="Monaco"/>
                <w:color w:val="000000"/>
                <w:sz w:val="20"/>
                <w:szCs w:val="20"/>
                <w:lang w:val="en-GB"/>
              </w:rPr>
              <w:t>The launch of this GAC-GNSO Consultation Group on Early Engagement is the result of discussions between the two entities at the ICANN meeting in Buenos Aires as well as previous ICANN meetings, reflecting a joint desire to explore and enhance ways of early engagement in relation to GNSO policy development activities. The issue was also specifically called-out by both Accountability and Transparency Review Teams (ATRT).</w:t>
            </w:r>
            <w:r>
              <w:rPr>
                <w:rFonts w:ascii="Calibri" w:eastAsia="Monaco" w:hAnsi="Calibri" w:cs="Monaco"/>
                <w:color w:val="000000"/>
                <w:sz w:val="20"/>
                <w:szCs w:val="20"/>
                <w:lang w:val="en-GB"/>
              </w:rPr>
              <w:t xml:space="preserve"> The CG reconvened following the ICANN meeting in Dublin and has now completed its work on the review of the GNSO Liaison to the GAC, the review of the Quick Look Mechanism and has shared initial ideas concerning other opportunities for early engagement of the GAC in the GNSO PDP. </w:t>
            </w:r>
            <w:r w:rsidR="00DA6146">
              <w:rPr>
                <w:rFonts w:ascii="Calibri" w:eastAsia="Monaco" w:hAnsi="Calibri" w:cs="Monaco"/>
                <w:color w:val="000000"/>
                <w:sz w:val="20"/>
                <w:szCs w:val="20"/>
                <w:lang w:val="en-GB"/>
              </w:rPr>
              <w:t>A proposal to confirm that position of GNSO Liaison to the GAC should be made a permanent role has been sent to the GNSO Council for its consideration at its April meeting.</w:t>
            </w:r>
          </w:p>
        </w:tc>
      </w:tr>
      <w:bookmarkStart w:id="10" w:name="CWG_CWG"/>
      <w:bookmarkEnd w:id="10"/>
      <w:tr w:rsidR="008D29B0" w:rsidRPr="007508AF" w14:paraId="5DCC7173"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641761B6" w14:textId="77777777" w:rsidR="008D29B0" w:rsidRDefault="008D29B0" w:rsidP="00CC6599">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fldChar w:fldCharType="begin"/>
            </w:r>
            <w:r>
              <w:rPr>
                <w:rFonts w:ascii="Calibri" w:eastAsia="Monaco" w:hAnsi="Calibri" w:cs="Monaco"/>
                <w:b/>
                <w:color w:val="000000"/>
                <w:sz w:val="20"/>
                <w:szCs w:val="20"/>
                <w:lang w:val="en-GB"/>
              </w:rPr>
              <w:instrText xml:space="preserve"> HYPERLINK "https://community.icann.org/x/rQbPAQ" </w:instrText>
            </w:r>
            <w:r>
              <w:rPr>
                <w:rFonts w:ascii="Calibri" w:eastAsia="Monaco" w:hAnsi="Calibri" w:cs="Monaco"/>
                <w:b/>
                <w:color w:val="000000"/>
                <w:sz w:val="20"/>
                <w:szCs w:val="20"/>
                <w:lang w:val="en-GB"/>
              </w:rPr>
              <w:fldChar w:fldCharType="separate"/>
            </w:r>
            <w:r w:rsidRPr="000B74D6">
              <w:rPr>
                <w:rStyle w:val="Hyperlink"/>
                <w:rFonts w:ascii="Calibri" w:eastAsia="Monaco" w:hAnsi="Calibri" w:cs="Monaco"/>
                <w:b/>
                <w:sz w:val="20"/>
                <w:szCs w:val="20"/>
                <w:lang w:val="en-GB"/>
              </w:rPr>
              <w:t>Cross-Community Working Group- on a Framework of CWG Principles</w:t>
            </w:r>
            <w:r>
              <w:rPr>
                <w:rFonts w:ascii="Calibri" w:eastAsia="Monaco" w:hAnsi="Calibri" w:cs="Monaco"/>
                <w:b/>
                <w:color w:val="000000"/>
                <w:sz w:val="20"/>
                <w:szCs w:val="20"/>
                <w:lang w:val="en-GB"/>
              </w:rPr>
              <w:fldChar w:fldCharType="end"/>
            </w:r>
          </w:p>
          <w:p w14:paraId="700C6831" w14:textId="77777777" w:rsidR="008D29B0" w:rsidRDefault="008D29B0" w:rsidP="00CC659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lastRenderedPageBreak/>
              <w:t xml:space="preserve">GNSO Council Co-Chair: John </w:t>
            </w:r>
            <w:proofErr w:type="spellStart"/>
            <w:r>
              <w:rPr>
                <w:rFonts w:ascii="Calibri" w:eastAsia="Monaco" w:hAnsi="Calibri" w:cs="Monaco"/>
                <w:color w:val="000000"/>
                <w:sz w:val="20"/>
                <w:szCs w:val="20"/>
                <w:lang w:val="en-GB"/>
              </w:rPr>
              <w:t>Berard</w:t>
            </w:r>
            <w:proofErr w:type="spellEnd"/>
          </w:p>
          <w:p w14:paraId="27062147" w14:textId="77777777" w:rsidR="008D29B0" w:rsidRDefault="008D29B0" w:rsidP="00CC659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ccNSO Council Co-Chair: Becky Burr</w:t>
            </w:r>
          </w:p>
          <w:p w14:paraId="313775D6" w14:textId="77777777" w:rsidR="008D29B0" w:rsidRDefault="008D29B0" w:rsidP="00CC6599">
            <w:pPr>
              <w:pStyle w:val="TableContents"/>
              <w:snapToGrid w:val="0"/>
              <w:rPr>
                <w:rFonts w:ascii="Calibri" w:eastAsia="Monaco" w:hAnsi="Calibri" w:cs="Monaco"/>
                <w:color w:val="000000"/>
                <w:sz w:val="20"/>
                <w:szCs w:val="20"/>
                <w:lang w:val="en-GB"/>
              </w:rPr>
            </w:pPr>
            <w:r w:rsidRPr="00A16636">
              <w:rPr>
                <w:rFonts w:ascii="Calibri" w:eastAsia="Monaco" w:hAnsi="Calibri" w:cs="Monaco"/>
                <w:color w:val="000000"/>
                <w:sz w:val="20"/>
                <w:szCs w:val="20"/>
                <w:lang w:val="en-GB"/>
              </w:rPr>
              <w:t>Staff:</w:t>
            </w:r>
            <w:r>
              <w:rPr>
                <w:rFonts w:ascii="Calibri" w:eastAsia="Monaco" w:hAnsi="Calibri" w:cs="Monaco"/>
                <w:color w:val="000000"/>
                <w:sz w:val="20"/>
                <w:szCs w:val="20"/>
                <w:lang w:val="en-GB"/>
              </w:rPr>
              <w:t xml:space="preserve"> M. Wong, B. </w:t>
            </w:r>
            <w:proofErr w:type="spellStart"/>
            <w:r>
              <w:rPr>
                <w:rFonts w:ascii="Calibri" w:eastAsia="Monaco" w:hAnsi="Calibri" w:cs="Monaco"/>
                <w:color w:val="000000"/>
                <w:sz w:val="20"/>
                <w:szCs w:val="20"/>
                <w:lang w:val="en-GB"/>
              </w:rPr>
              <w:t>Boswinkel</w:t>
            </w:r>
            <w:proofErr w:type="spellEnd"/>
            <w:r>
              <w:rPr>
                <w:rFonts w:ascii="Calibri" w:eastAsia="Monaco" w:hAnsi="Calibri" w:cs="Monaco"/>
                <w:color w:val="000000"/>
                <w:sz w:val="20"/>
                <w:szCs w:val="20"/>
                <w:lang w:val="en-GB"/>
              </w:rPr>
              <w:t>, S. Chan</w:t>
            </w:r>
          </w:p>
          <w:p w14:paraId="37B072CD" w14:textId="77777777" w:rsidR="008D29B0" w:rsidRDefault="008D29B0" w:rsidP="00CC6599">
            <w:pPr>
              <w:pStyle w:val="TableContents"/>
              <w:snapToGrid w:val="0"/>
              <w:rPr>
                <w:rFonts w:ascii="Calibri" w:eastAsia="Monaco" w:hAnsi="Calibri" w:cs="Monaco"/>
                <w:color w:val="000000"/>
                <w:sz w:val="20"/>
                <w:szCs w:val="20"/>
                <w:lang w:val="en-GB"/>
              </w:rPr>
            </w:pPr>
          </w:p>
          <w:p w14:paraId="0730F712" w14:textId="2718BD7B" w:rsidR="008D29B0" w:rsidRDefault="008D29B0" w:rsidP="0078191B">
            <w:pPr>
              <w:pStyle w:val="TableContents"/>
              <w:snapToGrid w:val="0"/>
              <w:rPr>
                <w:rFonts w:ascii="Calibri" w:eastAsia="Monaco" w:hAnsi="Calibri" w:cs="Monaco"/>
                <w:b/>
                <w:color w:val="000000"/>
                <w:sz w:val="20"/>
                <w:szCs w:val="20"/>
                <w:lang w:val="en-GB"/>
              </w:rPr>
            </w:pPr>
            <w:r>
              <w:rPr>
                <w:rFonts w:ascii="Calibri" w:eastAsia="Monaco" w:hAnsi="Calibri" w:cs="Monaco"/>
                <w:color w:val="000000"/>
                <w:sz w:val="20"/>
                <w:szCs w:val="20"/>
                <w:lang w:val="en-GB"/>
              </w:rPr>
              <w:t xml:space="preserve">The CCWG was chartered by the ccNSO and GNSO Councils to develop a set of uniform guidelines (based on earlier work by the GNSO, feedback from the ccNSO and community experience from past CCWGs) for the formation, operation and termination of future </w:t>
            </w:r>
            <w:r w:rsidRPr="002C299E">
              <w:rPr>
                <w:rFonts w:ascii="Calibri" w:eastAsia="Monaco" w:hAnsi="Calibri" w:cs="Monaco"/>
                <w:color w:val="000000"/>
                <w:sz w:val="20"/>
                <w:szCs w:val="20"/>
                <w:lang w:val="en-GB"/>
              </w:rPr>
              <w:t>cross-community working groups.</w:t>
            </w:r>
          </w:p>
        </w:tc>
        <w:tc>
          <w:tcPr>
            <w:tcW w:w="1030" w:type="dxa"/>
            <w:tcBorders>
              <w:top w:val="single" w:sz="18" w:space="0" w:color="A6A6A6"/>
              <w:left w:val="single" w:sz="18" w:space="0" w:color="A6A6A6"/>
              <w:bottom w:val="single" w:sz="18" w:space="0" w:color="A6A6A6"/>
              <w:right w:val="single" w:sz="18" w:space="0" w:color="A6A6A6"/>
            </w:tcBorders>
          </w:tcPr>
          <w:p w14:paraId="7C8323C9" w14:textId="77777777" w:rsidR="008D29B0" w:rsidRDefault="008D29B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lastRenderedPageBreak/>
              <w:t>2011-May-19</w:t>
            </w:r>
          </w:p>
        </w:tc>
        <w:tc>
          <w:tcPr>
            <w:tcW w:w="1350" w:type="dxa"/>
            <w:tcBorders>
              <w:top w:val="single" w:sz="18" w:space="0" w:color="A6A6A6"/>
              <w:left w:val="single" w:sz="18" w:space="0" w:color="A6A6A6"/>
              <w:bottom w:val="single" w:sz="18" w:space="0" w:color="A6A6A6"/>
              <w:right w:val="single" w:sz="18" w:space="0" w:color="A6A6A6"/>
            </w:tcBorders>
          </w:tcPr>
          <w:p w14:paraId="4E00C357" w14:textId="77777777" w:rsidR="008D29B0" w:rsidRDefault="008D29B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0E52BB0C" w14:textId="36E4433C" w:rsidR="008D29B0" w:rsidRDefault="008D29B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CWG</w:t>
            </w:r>
          </w:p>
        </w:tc>
        <w:tc>
          <w:tcPr>
            <w:tcW w:w="6570" w:type="dxa"/>
            <w:tcBorders>
              <w:top w:val="single" w:sz="18" w:space="0" w:color="A6A6A6"/>
              <w:left w:val="single" w:sz="18" w:space="0" w:color="A6A6A6"/>
              <w:bottom w:val="single" w:sz="18" w:space="0" w:color="A6A6A6"/>
              <w:right w:val="single" w:sz="18" w:space="0" w:color="A6A6A6"/>
            </w:tcBorders>
          </w:tcPr>
          <w:p w14:paraId="6FB06981" w14:textId="0488BDF4" w:rsidR="008D29B0" w:rsidRPr="00194371" w:rsidRDefault="008D29B0" w:rsidP="009A0C37">
            <w:pPr>
              <w:pStyle w:val="TableContents"/>
              <w:snapToGrid w:val="0"/>
              <w:rPr>
                <w:rFonts w:ascii="Calibri" w:eastAsia="Monaco" w:hAnsi="Calibri" w:cs="Monaco"/>
                <w:color w:val="000000"/>
                <w:sz w:val="20"/>
                <w:szCs w:val="20"/>
                <w:lang w:val="en-GB"/>
              </w:rPr>
            </w:pPr>
            <w:r>
              <w:rPr>
                <w:rFonts w:ascii="Calibri" w:eastAsia="Times New Roman" w:hAnsi="Calibri" w:cs="Calibri"/>
                <w:kern w:val="0"/>
                <w:sz w:val="20"/>
                <w:szCs w:val="20"/>
                <w:lang w:val="en-US"/>
              </w:rPr>
              <w:t xml:space="preserve">This Cross-Community Working Group was chartered by both the ccNSO and GNSO Councils in March 2014. The CCWG has reviewed the processes and </w:t>
            </w:r>
            <w:r>
              <w:rPr>
                <w:rFonts w:ascii="Calibri" w:eastAsia="Times New Roman" w:hAnsi="Calibri" w:cs="Calibri"/>
                <w:kern w:val="0"/>
                <w:sz w:val="20"/>
                <w:szCs w:val="20"/>
                <w:lang w:val="en-US"/>
              </w:rPr>
              <w:lastRenderedPageBreak/>
              <w:t>outcomes of selected prior CWGs, including mapping their charters to the typical WG life cycle (Initiation, Formation, Operation, Closure, Post-Closure). As a result of the recent further usage of new CCWGs, the co-chairs and staff prepared a preliminary draft checklist for all the various stages of the WG life cycle, which was shared with the community at the Buenos Aires meeting</w:t>
            </w:r>
            <w:r w:rsidR="00DA6146">
              <w:rPr>
                <w:rFonts w:ascii="Calibri" w:eastAsia="Times New Roman" w:hAnsi="Calibri" w:cs="Calibri"/>
                <w:kern w:val="0"/>
                <w:sz w:val="20"/>
                <w:szCs w:val="20"/>
                <w:lang w:val="en-US"/>
              </w:rPr>
              <w:t xml:space="preserve">. A more complete </w:t>
            </w:r>
            <w:r>
              <w:rPr>
                <w:rFonts w:ascii="Calibri" w:eastAsia="Times New Roman" w:hAnsi="Calibri" w:cs="Calibri"/>
                <w:kern w:val="0"/>
                <w:sz w:val="20"/>
                <w:szCs w:val="20"/>
                <w:lang w:val="en-US"/>
              </w:rPr>
              <w:t xml:space="preserve">draft framework </w:t>
            </w:r>
            <w:r w:rsidR="00DA6146">
              <w:rPr>
                <w:rFonts w:ascii="Calibri" w:eastAsia="Times New Roman" w:hAnsi="Calibri" w:cs="Calibri"/>
                <w:kern w:val="0"/>
                <w:sz w:val="20"/>
                <w:szCs w:val="20"/>
                <w:lang w:val="en-US"/>
              </w:rPr>
              <w:t>was prepared</w:t>
            </w:r>
            <w:r>
              <w:rPr>
                <w:rFonts w:ascii="Calibri" w:eastAsia="Times New Roman" w:hAnsi="Calibri" w:cs="Calibri"/>
                <w:kern w:val="0"/>
                <w:sz w:val="20"/>
                <w:szCs w:val="20"/>
                <w:lang w:val="en-US"/>
              </w:rPr>
              <w:t xml:space="preserve"> following </w:t>
            </w:r>
            <w:r w:rsidR="00DA6146">
              <w:rPr>
                <w:rFonts w:ascii="Calibri" w:eastAsia="Times New Roman" w:hAnsi="Calibri" w:cs="Calibri"/>
                <w:kern w:val="0"/>
                <w:sz w:val="20"/>
                <w:szCs w:val="20"/>
                <w:lang w:val="en-US"/>
              </w:rPr>
              <w:t xml:space="preserve">additional </w:t>
            </w:r>
            <w:r>
              <w:rPr>
                <w:rFonts w:ascii="Calibri" w:eastAsia="Times New Roman" w:hAnsi="Calibri" w:cs="Calibri"/>
                <w:kern w:val="0"/>
                <w:sz w:val="20"/>
                <w:szCs w:val="20"/>
                <w:lang w:val="en-US"/>
              </w:rPr>
              <w:t xml:space="preserve">CWG </w:t>
            </w:r>
            <w:r w:rsidR="00DA6146">
              <w:rPr>
                <w:rFonts w:ascii="Calibri" w:eastAsia="Times New Roman" w:hAnsi="Calibri" w:cs="Calibri"/>
                <w:kern w:val="0"/>
                <w:sz w:val="20"/>
                <w:szCs w:val="20"/>
                <w:lang w:val="en-US"/>
              </w:rPr>
              <w:t xml:space="preserve">discussion </w:t>
            </w:r>
            <w:r>
              <w:rPr>
                <w:rFonts w:ascii="Calibri" w:eastAsia="Times New Roman" w:hAnsi="Calibri" w:cs="Calibri"/>
                <w:kern w:val="0"/>
                <w:sz w:val="20"/>
                <w:szCs w:val="20"/>
                <w:lang w:val="en-US"/>
              </w:rPr>
              <w:t>and published for public comment on 22 February</w:t>
            </w:r>
            <w:r w:rsidR="00DA6146">
              <w:rPr>
                <w:rFonts w:ascii="Calibri" w:eastAsia="Times New Roman" w:hAnsi="Calibri" w:cs="Calibri"/>
                <w:kern w:val="0"/>
                <w:sz w:val="20"/>
                <w:szCs w:val="20"/>
                <w:lang w:val="en-US"/>
              </w:rPr>
              <w:t xml:space="preserve"> 2016</w:t>
            </w:r>
            <w:r>
              <w:rPr>
                <w:rFonts w:ascii="Calibri" w:eastAsia="Times New Roman" w:hAnsi="Calibri" w:cs="Calibri"/>
                <w:kern w:val="0"/>
                <w:sz w:val="20"/>
                <w:szCs w:val="20"/>
                <w:lang w:val="en-US"/>
              </w:rPr>
              <w:t>.</w:t>
            </w:r>
            <w:r w:rsidR="00C635DC">
              <w:rPr>
                <w:rFonts w:ascii="Calibri" w:eastAsia="Times New Roman" w:hAnsi="Calibri" w:cs="Calibri"/>
                <w:kern w:val="0"/>
                <w:sz w:val="20"/>
                <w:szCs w:val="20"/>
                <w:lang w:val="en-US"/>
              </w:rPr>
              <w:t xml:space="preserve"> The initial 40-day comment period was extended by request of the CWG co-chairs following discussions in Marrakech: </w:t>
            </w:r>
            <w:hyperlink r:id="rId24" w:history="1">
              <w:r w:rsidR="00C635DC" w:rsidRPr="00851E2F">
                <w:rPr>
                  <w:rStyle w:val="Hyperlink"/>
                  <w:rFonts w:ascii="Calibri" w:eastAsia="Times New Roman" w:hAnsi="Calibri" w:cs="Calibri"/>
                  <w:kern w:val="0"/>
                  <w:sz w:val="20"/>
                  <w:szCs w:val="20"/>
                  <w:lang w:val="en-US"/>
                </w:rPr>
                <w:t>https://www.icann.org/public-comments/ccwg-framework-principles-draft-2016-02-22-en</w:t>
              </w:r>
            </w:hyperlink>
            <w:r w:rsidR="00C635DC">
              <w:rPr>
                <w:rFonts w:ascii="Calibri" w:eastAsia="Times New Roman" w:hAnsi="Calibri" w:cs="Calibri"/>
                <w:kern w:val="0"/>
                <w:sz w:val="20"/>
                <w:szCs w:val="20"/>
                <w:lang w:val="en-US"/>
              </w:rPr>
              <w:t xml:space="preserve">. The CWG co-chairs have also sought </w:t>
            </w:r>
            <w:proofErr w:type="spellStart"/>
            <w:r w:rsidR="00DA6146">
              <w:rPr>
                <w:rFonts w:ascii="Calibri" w:eastAsia="Times New Roman" w:hAnsi="Calibri" w:cs="Calibri"/>
                <w:kern w:val="0"/>
                <w:sz w:val="20"/>
                <w:szCs w:val="20"/>
                <w:lang w:val="en-US"/>
              </w:rPr>
              <w:t>pecific</w:t>
            </w:r>
            <w:proofErr w:type="spellEnd"/>
            <w:r w:rsidR="00C635DC">
              <w:rPr>
                <w:rFonts w:ascii="Calibri" w:eastAsia="Times New Roman" w:hAnsi="Calibri" w:cs="Calibri"/>
                <w:kern w:val="0"/>
                <w:sz w:val="20"/>
                <w:szCs w:val="20"/>
                <w:lang w:val="en-US"/>
              </w:rPr>
              <w:t xml:space="preserve"> </w:t>
            </w:r>
            <w:r w:rsidR="00DA6146">
              <w:rPr>
                <w:rFonts w:ascii="Calibri" w:eastAsia="Times New Roman" w:hAnsi="Calibri" w:cs="Calibri"/>
                <w:kern w:val="0"/>
                <w:sz w:val="20"/>
                <w:szCs w:val="20"/>
                <w:lang w:val="en-US"/>
              </w:rPr>
              <w:t xml:space="preserve">input on the draft Framework from </w:t>
            </w:r>
            <w:r w:rsidR="00C635DC">
              <w:rPr>
                <w:rFonts w:ascii="Calibri" w:eastAsia="Times New Roman" w:hAnsi="Calibri" w:cs="Calibri"/>
                <w:kern w:val="0"/>
                <w:sz w:val="20"/>
                <w:szCs w:val="20"/>
                <w:lang w:val="en-US"/>
              </w:rPr>
              <w:t>other</w:t>
            </w:r>
            <w:r w:rsidR="00DA6146">
              <w:rPr>
                <w:rFonts w:ascii="Calibri" w:eastAsia="Times New Roman" w:hAnsi="Calibri" w:cs="Calibri"/>
                <w:kern w:val="0"/>
                <w:sz w:val="20"/>
                <w:szCs w:val="20"/>
                <w:lang w:val="en-US"/>
              </w:rPr>
              <w:t xml:space="preserve"> SO/ACs</w:t>
            </w:r>
            <w:r w:rsidR="00C635DC">
              <w:rPr>
                <w:rFonts w:ascii="Calibri" w:eastAsia="Times New Roman" w:hAnsi="Calibri" w:cs="Calibri"/>
                <w:kern w:val="0"/>
                <w:sz w:val="20"/>
                <w:szCs w:val="20"/>
                <w:lang w:val="en-US"/>
              </w:rPr>
              <w:t xml:space="preserve"> and the ICANN Board. </w:t>
            </w:r>
            <w:r>
              <w:rPr>
                <w:rFonts w:ascii="Calibri" w:eastAsia="Times New Roman" w:hAnsi="Calibri" w:cs="Calibri"/>
                <w:kern w:val="0"/>
                <w:sz w:val="20"/>
                <w:szCs w:val="20"/>
                <w:lang w:val="en-US"/>
              </w:rPr>
              <w:t xml:space="preserve">A final proposed framework is expected to be prepared following the close of the public comment period and sent to the CCWG’s Chartering Organizations </w:t>
            </w:r>
            <w:r w:rsidR="00C635DC">
              <w:rPr>
                <w:rFonts w:ascii="Calibri" w:eastAsia="Times New Roman" w:hAnsi="Calibri" w:cs="Calibri"/>
                <w:kern w:val="0"/>
                <w:sz w:val="20"/>
                <w:szCs w:val="20"/>
                <w:lang w:val="en-US"/>
              </w:rPr>
              <w:t xml:space="preserve">by </w:t>
            </w:r>
            <w:r>
              <w:rPr>
                <w:rFonts w:ascii="Calibri" w:eastAsia="Times New Roman" w:hAnsi="Calibri" w:cs="Calibri"/>
                <w:kern w:val="0"/>
                <w:sz w:val="20"/>
                <w:szCs w:val="20"/>
                <w:lang w:val="en-US"/>
              </w:rPr>
              <w:t>ICANN56.</w:t>
            </w:r>
          </w:p>
        </w:tc>
      </w:tr>
      <w:bookmarkStart w:id="11" w:name="CWG_UTCN"/>
      <w:bookmarkEnd w:id="11"/>
      <w:tr w:rsidR="008D29B0" w:rsidRPr="007508AF" w14:paraId="2D8F2176"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07291EB9" w14:textId="77777777" w:rsidR="008D29B0" w:rsidRDefault="008D29B0" w:rsidP="00CC6599">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lastRenderedPageBreak/>
              <w:fldChar w:fldCharType="begin"/>
            </w:r>
            <w:r>
              <w:rPr>
                <w:rFonts w:ascii="Calibri" w:eastAsia="Monaco" w:hAnsi="Calibri" w:cs="Monaco"/>
                <w:b/>
                <w:color w:val="000000"/>
                <w:sz w:val="20"/>
                <w:szCs w:val="20"/>
                <w:lang w:val="en-GB"/>
              </w:rPr>
              <w:instrText xml:space="preserve"> HYPERLINK "https://community.icann.org/x/X7XhAg" </w:instrText>
            </w:r>
            <w:r>
              <w:rPr>
                <w:rFonts w:ascii="Calibri" w:eastAsia="Monaco" w:hAnsi="Calibri" w:cs="Monaco"/>
                <w:b/>
                <w:color w:val="000000"/>
                <w:sz w:val="20"/>
                <w:szCs w:val="20"/>
                <w:lang w:val="en-GB"/>
              </w:rPr>
              <w:fldChar w:fldCharType="separate"/>
            </w:r>
            <w:r w:rsidRPr="000512B6">
              <w:rPr>
                <w:rStyle w:val="Hyperlink"/>
                <w:rFonts w:ascii="Calibri" w:eastAsia="Monaco" w:hAnsi="Calibri" w:cs="Monaco"/>
                <w:b/>
                <w:sz w:val="20"/>
                <w:szCs w:val="20"/>
                <w:lang w:val="en-GB"/>
              </w:rPr>
              <w:t>Cross-Community Working Group to develop a framework for the use of Country and Territory names as TLDs (CWG-UCTN)</w:t>
            </w:r>
            <w:r>
              <w:rPr>
                <w:rFonts w:ascii="Calibri" w:eastAsia="Monaco" w:hAnsi="Calibri" w:cs="Monaco"/>
                <w:b/>
                <w:color w:val="000000"/>
                <w:sz w:val="20"/>
                <w:szCs w:val="20"/>
                <w:lang w:val="en-GB"/>
              </w:rPr>
              <w:fldChar w:fldCharType="end"/>
            </w:r>
          </w:p>
          <w:p w14:paraId="4F8C5FCB" w14:textId="77777777" w:rsidR="008D29B0" w:rsidRDefault="008D29B0" w:rsidP="00CC6599">
            <w:pPr>
              <w:pStyle w:val="TableContents"/>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t xml:space="preserve">GNSO Council Co-Chairs: Heather Forrest, Carlos Gutierrez </w:t>
            </w:r>
          </w:p>
          <w:p w14:paraId="5743DE9D" w14:textId="77777777" w:rsidR="008D29B0" w:rsidRDefault="008D29B0" w:rsidP="00CC6599">
            <w:pPr>
              <w:pStyle w:val="TableContents"/>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t xml:space="preserve">ccNSO Council Co-Chairs: Paul </w:t>
            </w:r>
            <w:proofErr w:type="spellStart"/>
            <w:r>
              <w:rPr>
                <w:rFonts w:ascii="Calibri" w:eastAsia="Monaco" w:hAnsi="Calibri" w:cs="Monaco"/>
                <w:bCs/>
                <w:color w:val="000000"/>
                <w:sz w:val="20"/>
                <w:szCs w:val="20"/>
                <w:lang w:val="en-GB"/>
              </w:rPr>
              <w:t>Szyndler</w:t>
            </w:r>
            <w:proofErr w:type="spellEnd"/>
            <w:r>
              <w:rPr>
                <w:rFonts w:ascii="Calibri" w:eastAsia="Monaco" w:hAnsi="Calibri" w:cs="Monaco"/>
                <w:bCs/>
                <w:color w:val="000000"/>
                <w:sz w:val="20"/>
                <w:szCs w:val="20"/>
                <w:lang w:val="en-GB"/>
              </w:rPr>
              <w:t>, Annabeth Lange</w:t>
            </w:r>
          </w:p>
          <w:p w14:paraId="61C00E24" w14:textId="77777777" w:rsidR="008D29B0" w:rsidRDefault="008D29B0" w:rsidP="00CC6599">
            <w:pPr>
              <w:pStyle w:val="TableContents"/>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t>Council liaison:  Heather Forrest</w:t>
            </w:r>
          </w:p>
          <w:p w14:paraId="1FEB6481" w14:textId="77777777" w:rsidR="008D29B0" w:rsidRDefault="008D29B0" w:rsidP="00CC6599">
            <w:pPr>
              <w:pStyle w:val="TableContents"/>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t xml:space="preserve">Staff: M. Konings, B. </w:t>
            </w:r>
            <w:proofErr w:type="spellStart"/>
            <w:r>
              <w:rPr>
                <w:rFonts w:ascii="Calibri" w:eastAsia="Monaco" w:hAnsi="Calibri" w:cs="Monaco"/>
                <w:bCs/>
                <w:color w:val="000000"/>
                <w:sz w:val="20"/>
                <w:szCs w:val="20"/>
                <w:lang w:val="en-GB"/>
              </w:rPr>
              <w:t>Boswinkel</w:t>
            </w:r>
            <w:proofErr w:type="spellEnd"/>
            <w:r>
              <w:rPr>
                <w:rFonts w:ascii="Calibri" w:eastAsia="Monaco" w:hAnsi="Calibri" w:cs="Monaco"/>
                <w:bCs/>
                <w:color w:val="000000"/>
                <w:sz w:val="20"/>
                <w:szCs w:val="20"/>
                <w:lang w:val="en-GB"/>
              </w:rPr>
              <w:t>, Lars Hoffmann</w:t>
            </w:r>
          </w:p>
          <w:p w14:paraId="247B7225" w14:textId="77777777" w:rsidR="008D29B0" w:rsidRDefault="008D29B0" w:rsidP="00CC6599">
            <w:pPr>
              <w:pStyle w:val="TableContents"/>
              <w:snapToGrid w:val="0"/>
              <w:rPr>
                <w:rFonts w:ascii="Calibri" w:eastAsia="Monaco" w:hAnsi="Calibri" w:cs="Monaco"/>
                <w:bCs/>
                <w:color w:val="000000"/>
                <w:sz w:val="20"/>
                <w:szCs w:val="20"/>
                <w:lang w:val="en-GB"/>
              </w:rPr>
            </w:pPr>
          </w:p>
          <w:p w14:paraId="2ED6C1A5" w14:textId="77777777" w:rsidR="008D29B0" w:rsidRDefault="008D29B0" w:rsidP="002B18C3">
            <w:pPr>
              <w:pStyle w:val="TableContents"/>
              <w:numPr>
                <w:ilvl w:val="0"/>
                <w:numId w:val="7"/>
              </w:numPr>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t xml:space="preserve">The objective of the CWG is to: </w:t>
            </w:r>
            <w:r w:rsidRPr="00006B9C">
              <w:rPr>
                <w:rFonts w:ascii="Calibri" w:eastAsia="Monaco" w:hAnsi="Calibri" w:cs="Monaco"/>
                <w:bCs/>
                <w:color w:val="000000"/>
                <w:sz w:val="20"/>
                <w:szCs w:val="20"/>
                <w:lang w:val="en-GB"/>
              </w:rPr>
              <w:t>Further review the current status of representations of country and territory names, as they exist under current ICANN policies, guidelines and procedures;</w:t>
            </w:r>
          </w:p>
          <w:p w14:paraId="7FCFA65D" w14:textId="77777777" w:rsidR="008D29B0" w:rsidRDefault="008D29B0" w:rsidP="002B18C3">
            <w:pPr>
              <w:pStyle w:val="TableContents"/>
              <w:numPr>
                <w:ilvl w:val="0"/>
                <w:numId w:val="7"/>
              </w:numPr>
              <w:snapToGrid w:val="0"/>
              <w:rPr>
                <w:rFonts w:ascii="Calibri" w:eastAsia="Monaco" w:hAnsi="Calibri" w:cs="Monaco"/>
                <w:bCs/>
                <w:color w:val="000000"/>
                <w:sz w:val="20"/>
                <w:szCs w:val="20"/>
                <w:lang w:val="en-GB"/>
              </w:rPr>
            </w:pPr>
            <w:r w:rsidRPr="00006B9C">
              <w:rPr>
                <w:rFonts w:ascii="Calibri" w:eastAsia="Monaco" w:hAnsi="Calibri" w:cs="Monaco"/>
                <w:bCs/>
                <w:color w:val="000000"/>
                <w:sz w:val="20"/>
                <w:szCs w:val="20"/>
                <w:lang w:val="en-GB"/>
              </w:rPr>
              <w:t xml:space="preserve">Provide advice regarding the feasibility of developing a consistent and uniform definitional framework that could be </w:t>
            </w:r>
            <w:r w:rsidRPr="00006B9C">
              <w:rPr>
                <w:rFonts w:ascii="Calibri" w:eastAsia="Monaco" w:hAnsi="Calibri" w:cs="Monaco"/>
                <w:bCs/>
                <w:color w:val="000000"/>
                <w:sz w:val="20"/>
                <w:szCs w:val="20"/>
                <w:lang w:val="en-GB"/>
              </w:rPr>
              <w:lastRenderedPageBreak/>
              <w:t>applicable across the respective SO’s and AC’s; and</w:t>
            </w:r>
          </w:p>
          <w:p w14:paraId="5C2E2C4E" w14:textId="77777777" w:rsidR="008D29B0" w:rsidRPr="00006B9C" w:rsidRDefault="008D29B0" w:rsidP="002B18C3">
            <w:pPr>
              <w:pStyle w:val="TableContents"/>
              <w:numPr>
                <w:ilvl w:val="0"/>
                <w:numId w:val="7"/>
              </w:numPr>
              <w:snapToGrid w:val="0"/>
              <w:rPr>
                <w:rFonts w:ascii="Calibri" w:eastAsia="Monaco" w:hAnsi="Calibri" w:cs="Monaco"/>
                <w:bCs/>
                <w:color w:val="000000"/>
                <w:sz w:val="20"/>
                <w:szCs w:val="20"/>
                <w:lang w:val="en-GB"/>
              </w:rPr>
            </w:pPr>
            <w:r w:rsidRPr="00006B9C">
              <w:rPr>
                <w:rFonts w:ascii="Calibri" w:eastAsia="Monaco" w:hAnsi="Calibri" w:cs="Monaco"/>
                <w:bCs/>
                <w:color w:val="000000"/>
                <w:sz w:val="20"/>
                <w:szCs w:val="20"/>
                <w:lang w:val="en-GB"/>
              </w:rPr>
              <w:t>Should such a framework be deemed feasible, provide detailed advice as to the content of the framework.</w:t>
            </w:r>
          </w:p>
        </w:tc>
        <w:tc>
          <w:tcPr>
            <w:tcW w:w="1030" w:type="dxa"/>
            <w:tcBorders>
              <w:top w:val="single" w:sz="18" w:space="0" w:color="A6A6A6"/>
              <w:left w:val="single" w:sz="18" w:space="0" w:color="A6A6A6"/>
              <w:bottom w:val="single" w:sz="18" w:space="0" w:color="A6A6A6"/>
              <w:right w:val="single" w:sz="18" w:space="0" w:color="A6A6A6"/>
            </w:tcBorders>
          </w:tcPr>
          <w:p w14:paraId="7266832D" w14:textId="77777777" w:rsidR="008D29B0" w:rsidRDefault="008D29B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lastRenderedPageBreak/>
              <w:t>2014-Mar-26</w:t>
            </w:r>
          </w:p>
        </w:tc>
        <w:tc>
          <w:tcPr>
            <w:tcW w:w="1350" w:type="dxa"/>
            <w:tcBorders>
              <w:top w:val="single" w:sz="18" w:space="0" w:color="A6A6A6"/>
              <w:left w:val="single" w:sz="18" w:space="0" w:color="A6A6A6"/>
              <w:bottom w:val="single" w:sz="18" w:space="0" w:color="A6A6A6"/>
              <w:right w:val="single" w:sz="18" w:space="0" w:color="A6A6A6"/>
            </w:tcBorders>
          </w:tcPr>
          <w:p w14:paraId="61C34331" w14:textId="77777777" w:rsidR="008D29B0" w:rsidRDefault="008D29B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1AF593BB" w14:textId="77777777" w:rsidR="008D29B0" w:rsidRDefault="008D29B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CWG</w:t>
            </w:r>
          </w:p>
        </w:tc>
        <w:tc>
          <w:tcPr>
            <w:tcW w:w="6570" w:type="dxa"/>
            <w:tcBorders>
              <w:top w:val="single" w:sz="18" w:space="0" w:color="A6A6A6"/>
              <w:left w:val="single" w:sz="18" w:space="0" w:color="A6A6A6"/>
              <w:bottom w:val="single" w:sz="18" w:space="0" w:color="A6A6A6"/>
              <w:right w:val="single" w:sz="18" w:space="0" w:color="A6A6A6"/>
            </w:tcBorders>
          </w:tcPr>
          <w:p w14:paraId="5A313A1C" w14:textId="0AEA1A42" w:rsidR="008D29B0" w:rsidRDefault="008D29B0" w:rsidP="00E15157">
            <w:pPr>
              <w:pStyle w:val="TableContents"/>
              <w:snapToGrid w:val="0"/>
              <w:rPr>
                <w:rFonts w:ascii="Calibri" w:eastAsia="Times New Roman" w:hAnsi="Calibri" w:cs="Calibri"/>
                <w:kern w:val="0"/>
                <w:sz w:val="20"/>
                <w:szCs w:val="20"/>
                <w:lang w:val="en-US"/>
              </w:rPr>
            </w:pPr>
            <w:r>
              <w:rPr>
                <w:rFonts w:ascii="Calibri" w:eastAsia="Times New Roman" w:hAnsi="Calibri" w:cs="Calibri"/>
                <w:kern w:val="0"/>
                <w:sz w:val="20"/>
                <w:szCs w:val="20"/>
                <w:lang w:val="en-US"/>
              </w:rPr>
              <w:t>The CWG is using a</w:t>
            </w:r>
            <w:r w:rsidR="00C635DC">
              <w:rPr>
                <w:rFonts w:ascii="Calibri" w:eastAsia="Times New Roman" w:hAnsi="Calibri" w:cs="Calibri"/>
                <w:kern w:val="0"/>
                <w:sz w:val="20"/>
                <w:szCs w:val="20"/>
                <w:lang w:val="en-US"/>
              </w:rPr>
              <w:t xml:space="preserve">n </w:t>
            </w:r>
            <w:r>
              <w:rPr>
                <w:rFonts w:ascii="Calibri" w:eastAsia="Times New Roman" w:hAnsi="Calibri" w:cs="Calibri"/>
                <w:kern w:val="0"/>
                <w:sz w:val="20"/>
                <w:szCs w:val="20"/>
                <w:lang w:val="en-US"/>
              </w:rPr>
              <w:t xml:space="preserve">Options Paper to drive forward its discussion and has just concluded its work on two-letter codes. </w:t>
            </w:r>
            <w:r w:rsidR="00E15157">
              <w:rPr>
                <w:rFonts w:ascii="Calibri" w:eastAsia="Times New Roman" w:hAnsi="Calibri" w:cs="Calibri"/>
                <w:kern w:val="0"/>
                <w:sz w:val="20"/>
                <w:szCs w:val="20"/>
                <w:lang w:val="en-US"/>
              </w:rPr>
              <w:t xml:space="preserve">Following </w:t>
            </w:r>
            <w:r>
              <w:rPr>
                <w:rFonts w:ascii="Calibri" w:eastAsia="Times New Roman" w:hAnsi="Calibri" w:cs="Calibri"/>
                <w:kern w:val="0"/>
                <w:sz w:val="20"/>
                <w:szCs w:val="20"/>
                <w:lang w:val="en-US"/>
              </w:rPr>
              <w:t xml:space="preserve">a request for input </w:t>
            </w:r>
            <w:r w:rsidR="00E15157">
              <w:rPr>
                <w:rFonts w:ascii="Calibri" w:eastAsia="Times New Roman" w:hAnsi="Calibri" w:cs="Calibri"/>
                <w:kern w:val="0"/>
                <w:sz w:val="20"/>
                <w:szCs w:val="20"/>
                <w:lang w:val="en-US"/>
              </w:rPr>
              <w:t xml:space="preserve">that was sent </w:t>
            </w:r>
            <w:r>
              <w:rPr>
                <w:rFonts w:ascii="Calibri" w:eastAsia="Times New Roman" w:hAnsi="Calibri" w:cs="Calibri"/>
                <w:kern w:val="0"/>
                <w:sz w:val="20"/>
                <w:szCs w:val="20"/>
                <w:lang w:val="en-US"/>
              </w:rPr>
              <w:t>to all SO/ACs and SG/Cs</w:t>
            </w:r>
            <w:r w:rsidR="00E15157">
              <w:rPr>
                <w:rFonts w:ascii="Calibri" w:eastAsia="Times New Roman" w:hAnsi="Calibri" w:cs="Calibri"/>
                <w:kern w:val="0"/>
                <w:sz w:val="20"/>
                <w:szCs w:val="20"/>
                <w:lang w:val="en-US"/>
              </w:rPr>
              <w:t xml:space="preserve"> on 3-character codes, the co-Chairs requested that Staff draft a straw person proposal on 3-character codes that was presented and discussed during ICANN55</w:t>
            </w:r>
            <w:r>
              <w:rPr>
                <w:rFonts w:ascii="Calibri" w:eastAsia="Times New Roman" w:hAnsi="Calibri" w:cs="Calibri"/>
                <w:kern w:val="0"/>
                <w:sz w:val="20"/>
                <w:szCs w:val="20"/>
                <w:lang w:val="en-US"/>
              </w:rPr>
              <w:t>.</w:t>
            </w:r>
            <w:r w:rsidR="00E15157">
              <w:rPr>
                <w:rFonts w:ascii="Calibri" w:eastAsia="Times New Roman" w:hAnsi="Calibri" w:cs="Calibri"/>
                <w:kern w:val="0"/>
                <w:sz w:val="20"/>
                <w:szCs w:val="20"/>
                <w:lang w:val="en-US"/>
              </w:rPr>
              <w:t xml:space="preserve"> The Group will resume its discussion on 11 April.</w:t>
            </w:r>
            <w:r>
              <w:rPr>
                <w:rFonts w:ascii="Calibri" w:eastAsia="Times New Roman" w:hAnsi="Calibri" w:cs="Calibri"/>
                <w:kern w:val="0"/>
                <w:sz w:val="20"/>
                <w:szCs w:val="20"/>
                <w:lang w:val="en-US"/>
              </w:rPr>
              <w:t xml:space="preserve"> Communication channels with the GAC remain o</w:t>
            </w:r>
            <w:r w:rsidR="00C635DC">
              <w:rPr>
                <w:rFonts w:ascii="Calibri" w:eastAsia="Times New Roman" w:hAnsi="Calibri" w:cs="Calibri"/>
                <w:kern w:val="0"/>
                <w:sz w:val="20"/>
                <w:szCs w:val="20"/>
                <w:lang w:val="en-US"/>
              </w:rPr>
              <w:t>pe</w:t>
            </w:r>
            <w:r>
              <w:rPr>
                <w:rFonts w:ascii="Calibri" w:eastAsia="Times New Roman" w:hAnsi="Calibri" w:cs="Calibri"/>
                <w:kern w:val="0"/>
                <w:sz w:val="20"/>
                <w:szCs w:val="20"/>
                <w:lang w:val="en-US"/>
              </w:rPr>
              <w:t>n regarding potentially overlapping work efforts</w:t>
            </w:r>
            <w:r w:rsidR="00C635DC">
              <w:rPr>
                <w:rFonts w:ascii="Calibri" w:eastAsia="Times New Roman" w:hAnsi="Calibri" w:cs="Calibri"/>
                <w:kern w:val="0"/>
                <w:sz w:val="20"/>
                <w:szCs w:val="20"/>
                <w:lang w:val="en-US"/>
              </w:rPr>
              <w:t>,</w:t>
            </w:r>
            <w:r>
              <w:rPr>
                <w:rFonts w:ascii="Calibri" w:eastAsia="Times New Roman" w:hAnsi="Calibri" w:cs="Calibri"/>
                <w:kern w:val="0"/>
                <w:sz w:val="20"/>
                <w:szCs w:val="20"/>
                <w:lang w:val="en-US"/>
              </w:rPr>
              <w:t xml:space="preserve"> and the GAC invited the CWG-UCTN to meet during ICANN55.</w:t>
            </w:r>
          </w:p>
        </w:tc>
      </w:tr>
      <w:bookmarkStart w:id="12" w:name="IG"/>
      <w:tr w:rsidR="008D29B0" w:rsidRPr="007508AF" w14:paraId="2D345B6B"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670364D0" w14:textId="4699D084" w:rsidR="008D29B0" w:rsidRDefault="008D29B0" w:rsidP="00CC6599">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lastRenderedPageBreak/>
              <w:fldChar w:fldCharType="begin"/>
            </w:r>
            <w:r>
              <w:rPr>
                <w:rFonts w:ascii="Calibri" w:eastAsia="Monaco" w:hAnsi="Calibri" w:cs="Monaco"/>
                <w:b/>
                <w:color w:val="000000"/>
                <w:sz w:val="20"/>
                <w:szCs w:val="20"/>
                <w:lang w:val="en-GB"/>
              </w:rPr>
              <w:instrText xml:space="preserve"> HYPERLINK "https://community.icann.org/pages/viewpage.action?pageId=43984275" </w:instrText>
            </w:r>
            <w:r>
              <w:rPr>
                <w:rFonts w:ascii="Calibri" w:eastAsia="Monaco" w:hAnsi="Calibri" w:cs="Monaco"/>
                <w:b/>
                <w:color w:val="000000"/>
                <w:sz w:val="20"/>
                <w:szCs w:val="20"/>
                <w:lang w:val="en-GB"/>
              </w:rPr>
              <w:fldChar w:fldCharType="separate"/>
            </w:r>
            <w:r w:rsidRPr="00454D19">
              <w:rPr>
                <w:rStyle w:val="Hyperlink"/>
                <w:rFonts w:ascii="Calibri" w:eastAsia="Monaco" w:hAnsi="Calibri" w:cs="Monaco"/>
                <w:b/>
                <w:sz w:val="20"/>
                <w:szCs w:val="20"/>
                <w:lang w:val="en-GB"/>
              </w:rPr>
              <w:t>Cross-Community Working Group on Internet Governance (CCWG-IG)</w:t>
            </w:r>
            <w:r>
              <w:rPr>
                <w:rFonts w:ascii="Calibri" w:eastAsia="Monaco" w:hAnsi="Calibri" w:cs="Monaco"/>
                <w:b/>
                <w:color w:val="000000"/>
                <w:sz w:val="20"/>
                <w:szCs w:val="20"/>
                <w:lang w:val="en-GB"/>
              </w:rPr>
              <w:fldChar w:fldCharType="end"/>
            </w:r>
          </w:p>
          <w:bookmarkEnd w:id="12"/>
          <w:p w14:paraId="083F5B34" w14:textId="77777777" w:rsidR="008D29B0" w:rsidRDefault="008D29B0" w:rsidP="00454D1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Co-Chairs: </w:t>
            </w:r>
            <w:proofErr w:type="spellStart"/>
            <w:r>
              <w:rPr>
                <w:rFonts w:ascii="Calibri" w:eastAsia="Monaco" w:hAnsi="Calibri" w:cs="Monaco"/>
                <w:color w:val="000000"/>
                <w:sz w:val="20"/>
                <w:szCs w:val="20"/>
                <w:lang w:val="en-GB"/>
              </w:rPr>
              <w:t>Rafik</w:t>
            </w:r>
            <w:proofErr w:type="spellEnd"/>
            <w:r>
              <w:rPr>
                <w:rFonts w:ascii="Calibri" w:eastAsia="Monaco" w:hAnsi="Calibri" w:cs="Monaco"/>
                <w:color w:val="000000"/>
                <w:sz w:val="20"/>
                <w:szCs w:val="20"/>
                <w:lang w:val="en-GB"/>
              </w:rPr>
              <w:t xml:space="preserve"> </w:t>
            </w:r>
            <w:proofErr w:type="spellStart"/>
            <w:r>
              <w:rPr>
                <w:rFonts w:ascii="Calibri" w:eastAsia="Monaco" w:hAnsi="Calibri" w:cs="Monaco"/>
                <w:color w:val="000000"/>
                <w:sz w:val="20"/>
                <w:szCs w:val="20"/>
                <w:lang w:val="en-GB"/>
              </w:rPr>
              <w:t>Damak</w:t>
            </w:r>
            <w:proofErr w:type="spellEnd"/>
            <w:r>
              <w:rPr>
                <w:rFonts w:ascii="Calibri" w:eastAsia="Monaco" w:hAnsi="Calibri" w:cs="Monaco"/>
                <w:color w:val="000000"/>
                <w:sz w:val="20"/>
                <w:szCs w:val="20"/>
                <w:lang w:val="en-GB"/>
              </w:rPr>
              <w:t xml:space="preserve"> (GNSO), Jordan Carter (</w:t>
            </w:r>
            <w:proofErr w:type="spellStart"/>
            <w:r>
              <w:rPr>
                <w:rFonts w:ascii="Calibri" w:eastAsia="Monaco" w:hAnsi="Calibri" w:cs="Monaco"/>
                <w:color w:val="000000"/>
                <w:sz w:val="20"/>
                <w:szCs w:val="20"/>
                <w:lang w:val="en-GB"/>
              </w:rPr>
              <w:t>ccNSO</w:t>
            </w:r>
            <w:proofErr w:type="spellEnd"/>
            <w:r>
              <w:rPr>
                <w:rFonts w:ascii="Calibri" w:eastAsia="Monaco" w:hAnsi="Calibri" w:cs="Monaco"/>
                <w:color w:val="000000"/>
                <w:sz w:val="20"/>
                <w:szCs w:val="20"/>
                <w:lang w:val="en-GB"/>
              </w:rPr>
              <w:t xml:space="preserve">), Olivier </w:t>
            </w:r>
            <w:proofErr w:type="spellStart"/>
            <w:r>
              <w:rPr>
                <w:rFonts w:ascii="Calibri" w:eastAsia="Monaco" w:hAnsi="Calibri" w:cs="Monaco"/>
                <w:color w:val="000000"/>
                <w:sz w:val="20"/>
                <w:szCs w:val="20"/>
                <w:lang w:val="en-GB"/>
              </w:rPr>
              <w:t>Crepin-Leblond</w:t>
            </w:r>
            <w:proofErr w:type="spellEnd"/>
            <w:r>
              <w:rPr>
                <w:rFonts w:ascii="Calibri" w:eastAsia="Monaco" w:hAnsi="Calibri" w:cs="Monaco"/>
                <w:color w:val="000000"/>
                <w:sz w:val="20"/>
                <w:szCs w:val="20"/>
                <w:lang w:val="en-GB"/>
              </w:rPr>
              <w:t xml:space="preserve"> (ALAC)</w:t>
            </w:r>
          </w:p>
          <w:p w14:paraId="019A92FD" w14:textId="77777777" w:rsidR="008D29B0" w:rsidRDefault="008D29B0" w:rsidP="00454D1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GNSO Council Liaison: Carlos Gutierrez</w:t>
            </w:r>
          </w:p>
          <w:p w14:paraId="2205B71F" w14:textId="77777777" w:rsidR="008D29B0" w:rsidRDefault="008D29B0" w:rsidP="00454D1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Staff: A-R </w:t>
            </w:r>
            <w:proofErr w:type="spellStart"/>
            <w:r>
              <w:rPr>
                <w:rFonts w:ascii="Calibri" w:eastAsia="Monaco" w:hAnsi="Calibri" w:cs="Monaco"/>
                <w:color w:val="000000"/>
                <w:sz w:val="20"/>
                <w:szCs w:val="20"/>
                <w:lang w:val="en-GB"/>
              </w:rPr>
              <w:t>Inne</w:t>
            </w:r>
            <w:proofErr w:type="spellEnd"/>
            <w:r>
              <w:rPr>
                <w:rFonts w:ascii="Calibri" w:eastAsia="Monaco" w:hAnsi="Calibri" w:cs="Monaco"/>
                <w:color w:val="000000"/>
                <w:sz w:val="20"/>
                <w:szCs w:val="20"/>
                <w:lang w:val="en-GB"/>
              </w:rPr>
              <w:t xml:space="preserve">, N. </w:t>
            </w:r>
            <w:proofErr w:type="spellStart"/>
            <w:r>
              <w:rPr>
                <w:rFonts w:ascii="Calibri" w:eastAsia="Monaco" w:hAnsi="Calibri" w:cs="Monaco"/>
                <w:color w:val="000000"/>
                <w:sz w:val="20"/>
                <w:szCs w:val="20"/>
                <w:lang w:val="en-GB"/>
              </w:rPr>
              <w:t>Hickson</w:t>
            </w:r>
            <w:proofErr w:type="spellEnd"/>
            <w:r>
              <w:rPr>
                <w:rFonts w:ascii="Calibri" w:eastAsia="Monaco" w:hAnsi="Calibri" w:cs="Monaco"/>
                <w:color w:val="000000"/>
                <w:sz w:val="20"/>
                <w:szCs w:val="20"/>
                <w:lang w:val="en-GB"/>
              </w:rPr>
              <w:t xml:space="preserve">, R. </w:t>
            </w:r>
            <w:proofErr w:type="spellStart"/>
            <w:r>
              <w:rPr>
                <w:rFonts w:ascii="Calibri" w:eastAsia="Monaco" w:hAnsi="Calibri" w:cs="Monaco"/>
                <w:color w:val="000000"/>
                <w:sz w:val="20"/>
                <w:szCs w:val="20"/>
                <w:lang w:val="en-GB"/>
              </w:rPr>
              <w:t>Dewulf</w:t>
            </w:r>
            <w:proofErr w:type="spellEnd"/>
          </w:p>
          <w:p w14:paraId="504EF77B" w14:textId="77777777" w:rsidR="008D29B0" w:rsidRDefault="008D29B0" w:rsidP="00454D19">
            <w:pPr>
              <w:pStyle w:val="TableContents"/>
              <w:snapToGrid w:val="0"/>
              <w:rPr>
                <w:rFonts w:ascii="Calibri" w:eastAsia="Monaco" w:hAnsi="Calibri" w:cs="Monaco"/>
                <w:color w:val="000000"/>
                <w:sz w:val="20"/>
                <w:szCs w:val="20"/>
                <w:lang w:val="en-GB"/>
              </w:rPr>
            </w:pPr>
          </w:p>
          <w:p w14:paraId="0078F926" w14:textId="77777777" w:rsidR="008D29B0" w:rsidRPr="00827537" w:rsidRDefault="008D29B0" w:rsidP="00454D19">
            <w:pPr>
              <w:widowControl/>
              <w:suppressAutoHyphens w:val="0"/>
              <w:rPr>
                <w:rFonts w:ascii="Calibri" w:eastAsia="Times New Roman" w:hAnsi="Calibri"/>
                <w:kern w:val="0"/>
                <w:sz w:val="20"/>
                <w:szCs w:val="20"/>
                <w:lang w:val="en-US"/>
              </w:rPr>
            </w:pPr>
            <w:r w:rsidRPr="00827537">
              <w:rPr>
                <w:rFonts w:ascii="Calibri" w:eastAsia="Times New Roman" w:hAnsi="Calibri"/>
                <w:kern w:val="0"/>
                <w:sz w:val="20"/>
                <w:szCs w:val="20"/>
                <w:lang w:val="en-US"/>
              </w:rPr>
              <w:t>The Internet Governance CWG has been established by</w:t>
            </w:r>
            <w:r>
              <w:rPr>
                <w:rFonts w:ascii="Calibri" w:eastAsia="Times New Roman" w:hAnsi="Calibri"/>
                <w:kern w:val="0"/>
                <w:sz w:val="20"/>
                <w:szCs w:val="20"/>
                <w:lang w:val="en-US"/>
              </w:rPr>
              <w:t xml:space="preserve"> </w:t>
            </w:r>
            <w:r w:rsidRPr="00827537">
              <w:rPr>
                <w:rFonts w:ascii="Calibri" w:eastAsia="Times New Roman" w:hAnsi="Calibri"/>
                <w:kern w:val="0"/>
                <w:sz w:val="20"/>
                <w:szCs w:val="20"/>
                <w:lang w:val="en-US"/>
              </w:rPr>
              <w:t xml:space="preserve">the participating SO’s and </w:t>
            </w:r>
          </w:p>
          <w:p w14:paraId="3BFADF4D" w14:textId="77777777" w:rsidR="008D29B0" w:rsidRPr="00696C4E" w:rsidRDefault="008D29B0" w:rsidP="00696C4E">
            <w:pPr>
              <w:widowControl/>
              <w:suppressAutoHyphens w:val="0"/>
              <w:rPr>
                <w:rFonts w:ascii="Helvetica" w:eastAsia="Times New Roman" w:hAnsi="Helvetica"/>
                <w:kern w:val="0"/>
                <w:sz w:val="30"/>
                <w:szCs w:val="30"/>
                <w:lang w:val="en-US"/>
              </w:rPr>
            </w:pPr>
            <w:r w:rsidRPr="00827537">
              <w:rPr>
                <w:rFonts w:ascii="Calibri" w:eastAsia="Times New Roman" w:hAnsi="Calibri"/>
                <w:kern w:val="0"/>
                <w:sz w:val="20"/>
                <w:szCs w:val="20"/>
                <w:lang w:val="en-US"/>
              </w:rPr>
              <w:t>AC’s to coordinate, facilitate, and increase the participation of the ICANN community in discussions and processes pertaining to Internet Governance.</w:t>
            </w:r>
            <w:r w:rsidRPr="00454D19">
              <w:rPr>
                <w:rFonts w:ascii="Helvetica" w:eastAsia="Times New Roman" w:hAnsi="Helvetica"/>
                <w:kern w:val="0"/>
                <w:sz w:val="30"/>
                <w:szCs w:val="30"/>
                <w:lang w:val="en-US"/>
              </w:rPr>
              <w:t xml:space="preserve"> </w:t>
            </w:r>
          </w:p>
        </w:tc>
        <w:tc>
          <w:tcPr>
            <w:tcW w:w="1030" w:type="dxa"/>
            <w:tcBorders>
              <w:top w:val="single" w:sz="18" w:space="0" w:color="A6A6A6"/>
              <w:left w:val="single" w:sz="18" w:space="0" w:color="A6A6A6"/>
              <w:bottom w:val="single" w:sz="18" w:space="0" w:color="A6A6A6"/>
              <w:right w:val="single" w:sz="18" w:space="0" w:color="A6A6A6"/>
            </w:tcBorders>
          </w:tcPr>
          <w:p w14:paraId="2255652B" w14:textId="77777777" w:rsidR="008D29B0" w:rsidRDefault="008D29B0" w:rsidP="00696C4E">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2014-Oct-15</w:t>
            </w:r>
          </w:p>
        </w:tc>
        <w:tc>
          <w:tcPr>
            <w:tcW w:w="1350" w:type="dxa"/>
            <w:tcBorders>
              <w:top w:val="single" w:sz="18" w:space="0" w:color="A6A6A6"/>
              <w:left w:val="single" w:sz="18" w:space="0" w:color="A6A6A6"/>
              <w:bottom w:val="single" w:sz="18" w:space="0" w:color="A6A6A6"/>
              <w:right w:val="single" w:sz="18" w:space="0" w:color="A6A6A6"/>
            </w:tcBorders>
          </w:tcPr>
          <w:p w14:paraId="4116D98B" w14:textId="77777777" w:rsidR="008D29B0" w:rsidRDefault="008D29B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24A488CF" w14:textId="77777777" w:rsidR="008D29B0" w:rsidRDefault="008D29B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CCWG</w:t>
            </w:r>
          </w:p>
        </w:tc>
        <w:tc>
          <w:tcPr>
            <w:tcW w:w="6570" w:type="dxa"/>
            <w:tcBorders>
              <w:top w:val="single" w:sz="18" w:space="0" w:color="A6A6A6"/>
              <w:left w:val="single" w:sz="18" w:space="0" w:color="A6A6A6"/>
              <w:bottom w:val="single" w:sz="18" w:space="0" w:color="A6A6A6"/>
              <w:right w:val="single" w:sz="18" w:space="0" w:color="A6A6A6"/>
            </w:tcBorders>
          </w:tcPr>
          <w:p w14:paraId="57212279" w14:textId="1B6125EF" w:rsidR="008D29B0" w:rsidRDefault="008D29B0" w:rsidP="00E225D9">
            <w:pPr>
              <w:pStyle w:val="TableContents"/>
              <w:snapToGrid w:val="0"/>
              <w:rPr>
                <w:rFonts w:ascii="Calibri" w:eastAsia="Times New Roman" w:hAnsi="Calibri" w:cs="Calibri"/>
                <w:kern w:val="0"/>
                <w:sz w:val="20"/>
                <w:szCs w:val="20"/>
                <w:lang w:val="en-US"/>
              </w:rPr>
            </w:pPr>
            <w:r>
              <w:rPr>
                <w:rFonts w:ascii="Calibri" w:eastAsia="Times New Roman" w:hAnsi="Calibri" w:cs="Calibri"/>
                <w:kern w:val="0"/>
                <w:sz w:val="20"/>
                <w:szCs w:val="20"/>
                <w:lang w:val="en-US"/>
              </w:rPr>
              <w:t>The GNSO Council adopted the charter for this CCWG during ICANN51. The CCWG requested confirmation from its Chartering Organizations regarding a question of interpretation of its charter, which the GNSO Council agreed to at its May 2015 meeting.</w:t>
            </w:r>
            <w:r w:rsidR="00C635DC">
              <w:rPr>
                <w:rFonts w:ascii="Calibri" w:eastAsia="Times New Roman" w:hAnsi="Calibri" w:cs="Calibri"/>
                <w:kern w:val="0"/>
                <w:sz w:val="20"/>
                <w:szCs w:val="20"/>
                <w:lang w:val="en-US"/>
              </w:rPr>
              <w:t xml:space="preserve"> The CCWG co-chairs provided an update to the </w:t>
            </w:r>
            <w:proofErr w:type="spellStart"/>
            <w:r w:rsidR="00C635DC">
              <w:rPr>
                <w:rFonts w:ascii="Calibri" w:eastAsia="Times New Roman" w:hAnsi="Calibri" w:cs="Calibri"/>
                <w:kern w:val="0"/>
                <w:sz w:val="20"/>
                <w:szCs w:val="20"/>
                <w:lang w:val="en-US"/>
              </w:rPr>
              <w:t>ccNSO</w:t>
            </w:r>
            <w:proofErr w:type="spellEnd"/>
            <w:r w:rsidR="00C635DC">
              <w:rPr>
                <w:rFonts w:ascii="Calibri" w:eastAsia="Times New Roman" w:hAnsi="Calibri" w:cs="Calibri"/>
                <w:kern w:val="0"/>
                <w:sz w:val="20"/>
                <w:szCs w:val="20"/>
                <w:lang w:val="en-US"/>
              </w:rPr>
              <w:t xml:space="preserve"> and GNSO Councils at ICANN55.</w:t>
            </w:r>
            <w:r w:rsidR="00274619">
              <w:rPr>
                <w:rFonts w:ascii="Calibri" w:eastAsia="Times New Roman" w:hAnsi="Calibri" w:cs="Calibri"/>
                <w:kern w:val="0"/>
                <w:sz w:val="20"/>
                <w:szCs w:val="20"/>
                <w:lang w:val="en-US"/>
              </w:rPr>
              <w:t xml:space="preserve"> The GNSO Council is expected to review the status of this CWG in further detail during its upcoming meeting.</w:t>
            </w:r>
          </w:p>
        </w:tc>
      </w:tr>
    </w:tbl>
    <w:p w14:paraId="4CA3DB15" w14:textId="77777777" w:rsidR="00D60E37" w:rsidRDefault="00D60E37" w:rsidP="00F35026"/>
    <w:p w14:paraId="45188BD8" w14:textId="77777777" w:rsidR="00F76046" w:rsidRDefault="00745A43" w:rsidP="00F35026">
      <w:r>
        <w:br w:type="page"/>
      </w:r>
    </w:p>
    <w:tbl>
      <w:tblPr>
        <w:tblW w:w="14028" w:type="dxa"/>
        <w:jc w:val="center"/>
        <w:tblLayout w:type="fixed"/>
        <w:tblCellMar>
          <w:top w:w="55" w:type="dxa"/>
          <w:left w:w="55" w:type="dxa"/>
          <w:bottom w:w="55" w:type="dxa"/>
          <w:right w:w="55" w:type="dxa"/>
        </w:tblCellMar>
        <w:tblLook w:val="0000" w:firstRow="0" w:lastRow="0" w:firstColumn="0" w:lastColumn="0" w:noHBand="0" w:noVBand="0"/>
      </w:tblPr>
      <w:tblGrid>
        <w:gridCol w:w="3976"/>
        <w:gridCol w:w="22"/>
        <w:gridCol w:w="1008"/>
        <w:gridCol w:w="22"/>
        <w:gridCol w:w="1328"/>
        <w:gridCol w:w="22"/>
        <w:gridCol w:w="1058"/>
        <w:gridCol w:w="22"/>
        <w:gridCol w:w="6548"/>
        <w:gridCol w:w="22"/>
      </w:tblGrid>
      <w:tr w:rsidR="00410F69" w:rsidRPr="007508AF" w14:paraId="473286EB" w14:textId="77777777" w:rsidTr="00F2287B">
        <w:trPr>
          <w:gridAfter w:val="1"/>
          <w:wAfter w:w="22" w:type="dxa"/>
          <w:tblHeader/>
          <w:jc w:val="center"/>
        </w:trPr>
        <w:tc>
          <w:tcPr>
            <w:tcW w:w="14006" w:type="dxa"/>
            <w:gridSpan w:val="9"/>
            <w:tcBorders>
              <w:top w:val="single" w:sz="18" w:space="0" w:color="A6A6A6"/>
              <w:left w:val="single" w:sz="18" w:space="0" w:color="A6A6A6"/>
              <w:bottom w:val="single" w:sz="18" w:space="0" w:color="A6A6A6"/>
              <w:right w:val="single" w:sz="18" w:space="0" w:color="A6A6A6"/>
            </w:tcBorders>
            <w:shd w:val="clear" w:color="auto" w:fill="6D99B3"/>
            <w:vAlign w:val="center"/>
          </w:tcPr>
          <w:p w14:paraId="59B9C7CA" w14:textId="77777777" w:rsidR="00410F69" w:rsidRPr="00FC30FA" w:rsidRDefault="00410F69" w:rsidP="00410F69">
            <w:pPr>
              <w:pStyle w:val="TableContents"/>
              <w:snapToGrid w:val="0"/>
              <w:rPr>
                <w:rFonts w:ascii="Calibri" w:eastAsia="Tahoma" w:hAnsi="Calibri" w:cs="Tahoma"/>
                <w:b/>
                <w:lang w:val="en-GB"/>
              </w:rPr>
            </w:pPr>
            <w:r>
              <w:rPr>
                <w:rFonts w:ascii="Calibri" w:hAnsi="Calibri"/>
                <w:b/>
                <w:color w:val="FFFFFF"/>
              </w:rPr>
              <w:lastRenderedPageBreak/>
              <w:t>5</w:t>
            </w:r>
            <w:r w:rsidRPr="00FC30FA">
              <w:rPr>
                <w:rFonts w:ascii="Calibri" w:hAnsi="Calibri"/>
                <w:b/>
                <w:color w:val="FFFFFF"/>
              </w:rPr>
              <w:t xml:space="preserve"> </w:t>
            </w:r>
            <w:r>
              <w:rPr>
                <w:rFonts w:ascii="Calibri" w:hAnsi="Calibri"/>
                <w:b/>
                <w:color w:val="FFFFFF"/>
              </w:rPr>
              <w:t>–</w:t>
            </w:r>
            <w:r w:rsidRPr="00FC30FA">
              <w:rPr>
                <w:rFonts w:ascii="Calibri" w:hAnsi="Calibri"/>
                <w:b/>
                <w:color w:val="FFFFFF"/>
              </w:rPr>
              <w:t xml:space="preserve"> </w:t>
            </w:r>
            <w:r>
              <w:rPr>
                <w:rFonts w:ascii="Calibri" w:hAnsi="Calibri"/>
                <w:b/>
                <w:color w:val="FFFFFF"/>
              </w:rPr>
              <w:t>Council Deliberation</w:t>
            </w:r>
          </w:p>
        </w:tc>
      </w:tr>
      <w:tr w:rsidR="00410F69" w:rsidRPr="007508AF" w14:paraId="55B632F8" w14:textId="77777777" w:rsidTr="00F2287B">
        <w:trPr>
          <w:gridAfter w:val="1"/>
          <w:wAfter w:w="22" w:type="dxa"/>
          <w:tblHeader/>
          <w:jc w:val="center"/>
        </w:trPr>
        <w:tc>
          <w:tcPr>
            <w:tcW w:w="3976"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86ECCD8"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4DB574C0"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454CD45F"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2F7C2C8F"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57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49C640F1"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bookmarkStart w:id="13" w:name="REVIEW"/>
      <w:bookmarkEnd w:id="13"/>
      <w:tr w:rsidR="00F511C1" w:rsidRPr="007508AF" w14:paraId="3713BD00" w14:textId="77777777" w:rsidTr="00F2287B">
        <w:trPr>
          <w:jc w:val="center"/>
        </w:trPr>
        <w:tc>
          <w:tcPr>
            <w:tcW w:w="3998" w:type="dxa"/>
            <w:gridSpan w:val="2"/>
            <w:tcBorders>
              <w:top w:val="single" w:sz="18" w:space="0" w:color="A6A6A6"/>
              <w:left w:val="single" w:sz="18" w:space="0" w:color="A6A6A6"/>
              <w:bottom w:val="single" w:sz="18" w:space="0" w:color="A6A6A6"/>
              <w:right w:val="single" w:sz="18" w:space="0" w:color="A6A6A6"/>
            </w:tcBorders>
          </w:tcPr>
          <w:p w14:paraId="453839DF" w14:textId="77777777" w:rsidR="00F511C1" w:rsidRDefault="00F511C1" w:rsidP="00F511C1">
            <w:pPr>
              <w:pStyle w:val="TableContents"/>
              <w:snapToGrid w:val="0"/>
              <w:rPr>
                <w:rFonts w:ascii="Calibri" w:hAnsi="Calibri"/>
                <w:b/>
                <w:sz w:val="20"/>
                <w:szCs w:val="20"/>
              </w:rPr>
            </w:pPr>
            <w:r>
              <w:rPr>
                <w:rFonts w:ascii="Calibri" w:hAnsi="Calibri"/>
                <w:b/>
                <w:sz w:val="20"/>
                <w:szCs w:val="20"/>
              </w:rPr>
              <w:fldChar w:fldCharType="begin"/>
            </w:r>
            <w:r>
              <w:rPr>
                <w:rFonts w:ascii="Calibri" w:hAnsi="Calibri"/>
                <w:b/>
                <w:sz w:val="20"/>
                <w:szCs w:val="20"/>
              </w:rPr>
              <w:instrText>HYPERLINK "https://community.icann.org/x/OJLhAg"</w:instrText>
            </w:r>
            <w:r>
              <w:rPr>
                <w:rFonts w:ascii="Calibri" w:hAnsi="Calibri"/>
                <w:b/>
                <w:sz w:val="20"/>
                <w:szCs w:val="20"/>
              </w:rPr>
              <w:fldChar w:fldCharType="separate"/>
            </w:r>
            <w:r>
              <w:rPr>
                <w:rStyle w:val="Hyperlink"/>
                <w:rFonts w:ascii="Calibri" w:hAnsi="Calibri"/>
                <w:b/>
                <w:sz w:val="20"/>
                <w:szCs w:val="20"/>
              </w:rPr>
              <w:t>GNSO Review Working Party</w:t>
            </w:r>
            <w:r>
              <w:rPr>
                <w:rFonts w:ascii="Calibri" w:hAnsi="Calibri"/>
                <w:b/>
                <w:sz w:val="20"/>
                <w:szCs w:val="20"/>
              </w:rPr>
              <w:fldChar w:fldCharType="end"/>
            </w:r>
          </w:p>
          <w:p w14:paraId="19110970" w14:textId="77777777" w:rsidR="00F511C1" w:rsidRDefault="00F511C1" w:rsidP="00F511C1">
            <w:pPr>
              <w:pStyle w:val="TableContents"/>
              <w:snapToGrid w:val="0"/>
              <w:rPr>
                <w:rFonts w:ascii="Calibri" w:hAnsi="Calibri"/>
                <w:sz w:val="20"/>
                <w:szCs w:val="20"/>
              </w:rPr>
            </w:pPr>
            <w:r>
              <w:rPr>
                <w:rFonts w:ascii="Calibri" w:hAnsi="Calibri"/>
                <w:sz w:val="20"/>
                <w:szCs w:val="20"/>
              </w:rPr>
              <w:t>Lead: Jennifer Wolfe</w:t>
            </w:r>
          </w:p>
          <w:p w14:paraId="3DA3D6F8" w14:textId="77777777" w:rsidR="00F511C1" w:rsidRDefault="00F511C1" w:rsidP="00F511C1">
            <w:pPr>
              <w:pStyle w:val="TableContents"/>
              <w:snapToGrid w:val="0"/>
              <w:rPr>
                <w:rFonts w:ascii="Calibri" w:hAnsi="Calibri"/>
                <w:sz w:val="20"/>
                <w:szCs w:val="20"/>
              </w:rPr>
            </w:pPr>
            <w:r>
              <w:rPr>
                <w:rFonts w:ascii="Calibri" w:hAnsi="Calibri"/>
                <w:sz w:val="20"/>
                <w:szCs w:val="20"/>
              </w:rPr>
              <w:t>Staff: M. Konings, M. Wong</w:t>
            </w:r>
          </w:p>
          <w:p w14:paraId="517AB44C" w14:textId="77777777" w:rsidR="00F511C1" w:rsidRDefault="00F511C1" w:rsidP="00F511C1">
            <w:pPr>
              <w:pStyle w:val="TableContents"/>
              <w:snapToGrid w:val="0"/>
              <w:rPr>
                <w:rFonts w:ascii="Calibri" w:hAnsi="Calibri"/>
                <w:sz w:val="20"/>
                <w:szCs w:val="20"/>
              </w:rPr>
            </w:pPr>
          </w:p>
          <w:p w14:paraId="65F4410E" w14:textId="6B639708" w:rsidR="00F511C1" w:rsidRPr="008D29B0" w:rsidRDefault="00F511C1" w:rsidP="008D29B0">
            <w:pPr>
              <w:pStyle w:val="TableContents"/>
              <w:snapToGrid w:val="0"/>
              <w:rPr>
                <w:rFonts w:ascii="Calibri" w:eastAsia="Tahoma" w:hAnsi="Calibri" w:cs="Tahoma"/>
                <w:b/>
                <w:sz w:val="20"/>
                <w:szCs w:val="20"/>
                <w:lang w:val="en-GB"/>
              </w:rPr>
            </w:pPr>
            <w:r>
              <w:rPr>
                <w:rFonts w:ascii="Calibri" w:hAnsi="Calibri"/>
                <w:sz w:val="20"/>
                <w:szCs w:val="20"/>
              </w:rPr>
              <w:t xml:space="preserve">Following discussions in Singapore, the GNSO Council agreed to form a small committee to liaise </w:t>
            </w:r>
            <w:r w:rsidRPr="00521E4F">
              <w:rPr>
                <w:rFonts w:ascii="Calibri" w:hAnsi="Calibri"/>
                <w:sz w:val="20"/>
                <w:szCs w:val="20"/>
              </w:rPr>
              <w:t xml:space="preserve">with the </w:t>
            </w:r>
            <w:r>
              <w:rPr>
                <w:rFonts w:ascii="Calibri" w:hAnsi="Calibri"/>
                <w:sz w:val="20"/>
                <w:szCs w:val="20"/>
              </w:rPr>
              <w:t xml:space="preserve">Board’s </w:t>
            </w:r>
            <w:r w:rsidRPr="00521E4F">
              <w:rPr>
                <w:rFonts w:ascii="Calibri" w:hAnsi="Calibri"/>
                <w:sz w:val="20"/>
                <w:szCs w:val="20"/>
              </w:rPr>
              <w:t>S</w:t>
            </w:r>
            <w:r>
              <w:rPr>
                <w:rFonts w:ascii="Calibri" w:hAnsi="Calibri"/>
                <w:sz w:val="20"/>
                <w:szCs w:val="20"/>
              </w:rPr>
              <w:t xml:space="preserve">tructural </w:t>
            </w:r>
            <w:r w:rsidRPr="00521E4F">
              <w:rPr>
                <w:rFonts w:ascii="Calibri" w:hAnsi="Calibri"/>
                <w:sz w:val="20"/>
                <w:szCs w:val="20"/>
              </w:rPr>
              <w:t>I</w:t>
            </w:r>
            <w:r>
              <w:rPr>
                <w:rFonts w:ascii="Calibri" w:hAnsi="Calibri"/>
                <w:sz w:val="20"/>
                <w:szCs w:val="20"/>
              </w:rPr>
              <w:t xml:space="preserve">mprovements </w:t>
            </w:r>
            <w:r w:rsidRPr="00521E4F">
              <w:rPr>
                <w:rFonts w:ascii="Calibri" w:hAnsi="Calibri"/>
                <w:sz w:val="20"/>
                <w:szCs w:val="20"/>
              </w:rPr>
              <w:t>C</w:t>
            </w:r>
            <w:r>
              <w:rPr>
                <w:rFonts w:ascii="Calibri" w:hAnsi="Calibri"/>
                <w:sz w:val="20"/>
                <w:szCs w:val="20"/>
              </w:rPr>
              <w:t>ommittee</w:t>
            </w:r>
            <w:r w:rsidRPr="00521E4F">
              <w:rPr>
                <w:rFonts w:ascii="Calibri" w:hAnsi="Calibri"/>
                <w:sz w:val="20"/>
                <w:szCs w:val="20"/>
              </w:rPr>
              <w:t xml:space="preserve"> </w:t>
            </w:r>
            <w:r>
              <w:rPr>
                <w:rFonts w:ascii="Calibri" w:hAnsi="Calibri"/>
                <w:sz w:val="20"/>
                <w:szCs w:val="20"/>
              </w:rPr>
              <w:t xml:space="preserve">(now the Organizational Effectiveness Committee (OEC)) </w:t>
            </w:r>
            <w:r w:rsidRPr="00521E4F">
              <w:rPr>
                <w:rFonts w:ascii="Calibri" w:hAnsi="Calibri"/>
                <w:sz w:val="20"/>
                <w:szCs w:val="20"/>
              </w:rPr>
              <w:t>on the GNSO Review and discuss a potential self-review of the GNSO Council</w:t>
            </w:r>
            <w:r>
              <w:rPr>
                <w:rFonts w:ascii="Calibri" w:hAnsi="Calibri"/>
                <w:sz w:val="20"/>
                <w:szCs w:val="20"/>
              </w:rPr>
              <w:t>.</w:t>
            </w:r>
          </w:p>
        </w:tc>
        <w:tc>
          <w:tcPr>
            <w:tcW w:w="1030" w:type="dxa"/>
            <w:gridSpan w:val="2"/>
            <w:tcBorders>
              <w:top w:val="single" w:sz="18" w:space="0" w:color="A6A6A6"/>
              <w:left w:val="single" w:sz="18" w:space="0" w:color="A6A6A6"/>
              <w:bottom w:val="single" w:sz="18" w:space="0" w:color="A6A6A6"/>
              <w:right w:val="single" w:sz="18" w:space="0" w:color="A6A6A6"/>
            </w:tcBorders>
          </w:tcPr>
          <w:p w14:paraId="66709A0A" w14:textId="709D8E88" w:rsidR="00F511C1" w:rsidRDefault="00F511C1" w:rsidP="00F2287B">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2014-Apr-07</w:t>
            </w:r>
          </w:p>
        </w:tc>
        <w:tc>
          <w:tcPr>
            <w:tcW w:w="1350" w:type="dxa"/>
            <w:gridSpan w:val="2"/>
            <w:tcBorders>
              <w:top w:val="single" w:sz="18" w:space="0" w:color="A6A6A6"/>
              <w:left w:val="single" w:sz="18" w:space="0" w:color="A6A6A6"/>
              <w:bottom w:val="single" w:sz="18" w:space="0" w:color="A6A6A6"/>
              <w:right w:val="single" w:sz="18" w:space="0" w:color="A6A6A6"/>
            </w:tcBorders>
          </w:tcPr>
          <w:p w14:paraId="08D25750" w14:textId="6771DC2F" w:rsidR="00F511C1" w:rsidRDefault="00F511C1" w:rsidP="00F2287B">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gridSpan w:val="2"/>
            <w:tcBorders>
              <w:top w:val="single" w:sz="18" w:space="0" w:color="A6A6A6"/>
              <w:left w:val="single" w:sz="18" w:space="0" w:color="A6A6A6"/>
              <w:bottom w:val="single" w:sz="18" w:space="0" w:color="A6A6A6"/>
              <w:right w:val="single" w:sz="18" w:space="0" w:color="A6A6A6"/>
            </w:tcBorders>
          </w:tcPr>
          <w:p w14:paraId="086C5E33" w14:textId="1618DCC1" w:rsidR="00F511C1" w:rsidRDefault="00F511C1" w:rsidP="00F2287B">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Working Party / Council</w:t>
            </w:r>
          </w:p>
        </w:tc>
        <w:tc>
          <w:tcPr>
            <w:tcW w:w="6570" w:type="dxa"/>
            <w:gridSpan w:val="2"/>
            <w:tcBorders>
              <w:top w:val="single" w:sz="18" w:space="0" w:color="A6A6A6"/>
              <w:left w:val="single" w:sz="18" w:space="0" w:color="A6A6A6"/>
              <w:bottom w:val="single" w:sz="18" w:space="0" w:color="A6A6A6"/>
              <w:right w:val="single" w:sz="18" w:space="0" w:color="A6A6A6"/>
            </w:tcBorders>
          </w:tcPr>
          <w:p w14:paraId="40667E9A" w14:textId="52D99E3F" w:rsidR="00F511C1" w:rsidRDefault="00F511C1" w:rsidP="00507EB6">
            <w:pPr>
              <w:suppressAutoHyphens w:val="0"/>
              <w:autoSpaceDE w:val="0"/>
              <w:autoSpaceDN w:val="0"/>
              <w:adjustRightInd w:val="0"/>
              <w:rPr>
                <w:rFonts w:ascii="Calibri" w:hAnsi="Calibri"/>
                <w:sz w:val="20"/>
                <w:szCs w:val="20"/>
              </w:rPr>
            </w:pPr>
            <w:r>
              <w:rPr>
                <w:rFonts w:ascii="Calibri" w:hAnsi="Calibri"/>
                <w:sz w:val="20"/>
                <w:szCs w:val="20"/>
              </w:rPr>
              <w:t xml:space="preserve">The Initial Report by Westlake, the independent examiner selected by the OEC, was published for public comment on 1 June, with the comment period closing on 24 July 2015.  A final report was published on 15 September: </w:t>
            </w:r>
            <w:hyperlink r:id="rId25" w:history="1">
              <w:r w:rsidRPr="00733D33">
                <w:rPr>
                  <w:rStyle w:val="Hyperlink"/>
                  <w:rFonts w:ascii="Calibri" w:hAnsi="Calibri"/>
                  <w:sz w:val="20"/>
                  <w:szCs w:val="20"/>
                </w:rPr>
                <w:t>https://www.icann.org/news/announcement-2-2015-09-15-en</w:t>
              </w:r>
            </w:hyperlink>
            <w:r>
              <w:rPr>
                <w:rFonts w:ascii="Calibri" w:hAnsi="Calibri"/>
                <w:sz w:val="20"/>
                <w:szCs w:val="20"/>
              </w:rPr>
              <w:t xml:space="preserve">. The GNSO Review Working Party has finalized its feedback </w:t>
            </w:r>
            <w:proofErr w:type="gramStart"/>
            <w:r>
              <w:rPr>
                <w:rFonts w:ascii="Calibri" w:hAnsi="Calibri"/>
                <w:sz w:val="20"/>
                <w:szCs w:val="20"/>
              </w:rPr>
              <w:t>on  the</w:t>
            </w:r>
            <w:proofErr w:type="gramEnd"/>
            <w:r>
              <w:rPr>
                <w:rFonts w:ascii="Calibri" w:hAnsi="Calibri"/>
                <w:sz w:val="20"/>
                <w:szCs w:val="20"/>
              </w:rPr>
              <w:t xml:space="preserve"> final report (intended to inform the OEC and Board’s further actions on this matter) and has completed an </w:t>
            </w:r>
            <w:proofErr w:type="spellStart"/>
            <w:r>
              <w:rPr>
                <w:rFonts w:ascii="Calibri" w:hAnsi="Calibri"/>
                <w:sz w:val="20"/>
                <w:szCs w:val="20"/>
              </w:rPr>
              <w:t>Implementability</w:t>
            </w:r>
            <w:proofErr w:type="spellEnd"/>
            <w:r>
              <w:rPr>
                <w:rFonts w:ascii="Calibri" w:hAnsi="Calibri"/>
                <w:sz w:val="20"/>
                <w:szCs w:val="20"/>
              </w:rPr>
              <w:t xml:space="preserve"> and Prioritization Analysis of the recommendations. This was submitted to the GNSO Council for its consideration in Marrakech. The Council deferred its vote on the matter to allow SG/Cs further time to review the analysis document. The Council is expected to consider this topic at its April meeting.</w:t>
            </w:r>
          </w:p>
        </w:tc>
      </w:tr>
    </w:tbl>
    <w:p w14:paraId="065DBA26" w14:textId="77777777" w:rsidR="00410F69" w:rsidRDefault="00410F69" w:rsidP="00F35026">
      <w:bookmarkStart w:id="14" w:name="CCWG"/>
      <w:bookmarkEnd w:id="14"/>
    </w:p>
    <w:p w14:paraId="54BB043E" w14:textId="77777777" w:rsidR="00410F69" w:rsidRDefault="00D60E37" w:rsidP="00F35026">
      <w:r>
        <w:br w:type="page"/>
      </w:r>
    </w:p>
    <w:tbl>
      <w:tblPr>
        <w:tblW w:w="14028" w:type="dxa"/>
        <w:jc w:val="center"/>
        <w:tblLayout w:type="fixed"/>
        <w:tblCellMar>
          <w:top w:w="55" w:type="dxa"/>
          <w:left w:w="55" w:type="dxa"/>
          <w:bottom w:w="55" w:type="dxa"/>
          <w:right w:w="55" w:type="dxa"/>
        </w:tblCellMar>
        <w:tblLook w:val="0000" w:firstRow="0" w:lastRow="0" w:firstColumn="0" w:lastColumn="0" w:noHBand="0" w:noVBand="0"/>
      </w:tblPr>
      <w:tblGrid>
        <w:gridCol w:w="3976"/>
        <w:gridCol w:w="22"/>
        <w:gridCol w:w="1008"/>
        <w:gridCol w:w="22"/>
        <w:gridCol w:w="1328"/>
        <w:gridCol w:w="22"/>
        <w:gridCol w:w="1058"/>
        <w:gridCol w:w="22"/>
        <w:gridCol w:w="6548"/>
        <w:gridCol w:w="22"/>
      </w:tblGrid>
      <w:tr w:rsidR="00410F69" w:rsidRPr="007508AF" w14:paraId="517E6B7D" w14:textId="77777777" w:rsidTr="00F2287B">
        <w:trPr>
          <w:gridAfter w:val="1"/>
          <w:wAfter w:w="22" w:type="dxa"/>
          <w:tblHeader/>
          <w:jc w:val="center"/>
        </w:trPr>
        <w:tc>
          <w:tcPr>
            <w:tcW w:w="14006" w:type="dxa"/>
            <w:gridSpan w:val="9"/>
            <w:tcBorders>
              <w:top w:val="single" w:sz="18" w:space="0" w:color="A6A6A6"/>
              <w:left w:val="single" w:sz="18" w:space="0" w:color="A6A6A6"/>
              <w:bottom w:val="single" w:sz="18" w:space="0" w:color="A6A6A6"/>
              <w:right w:val="single" w:sz="18" w:space="0" w:color="A6A6A6"/>
            </w:tcBorders>
            <w:shd w:val="clear" w:color="auto" w:fill="E87724"/>
            <w:vAlign w:val="center"/>
          </w:tcPr>
          <w:p w14:paraId="259EA075" w14:textId="77777777" w:rsidR="00410F69" w:rsidRPr="00FC30FA" w:rsidRDefault="00410F69" w:rsidP="00CC6599">
            <w:pPr>
              <w:pStyle w:val="TableContents"/>
              <w:snapToGrid w:val="0"/>
              <w:rPr>
                <w:rFonts w:ascii="Calibri" w:eastAsia="Tahoma" w:hAnsi="Calibri" w:cs="Tahoma"/>
                <w:b/>
                <w:lang w:val="en-GB"/>
              </w:rPr>
            </w:pPr>
            <w:r>
              <w:rPr>
                <w:rFonts w:ascii="Calibri" w:hAnsi="Calibri"/>
                <w:b/>
                <w:color w:val="FFFFFF"/>
              </w:rPr>
              <w:lastRenderedPageBreak/>
              <w:t>6</w:t>
            </w:r>
            <w:r w:rsidRPr="00FC30FA">
              <w:rPr>
                <w:rFonts w:ascii="Calibri" w:hAnsi="Calibri"/>
                <w:b/>
                <w:color w:val="FFFFFF"/>
              </w:rPr>
              <w:t xml:space="preserve"> </w:t>
            </w:r>
            <w:r>
              <w:rPr>
                <w:rFonts w:ascii="Calibri" w:hAnsi="Calibri"/>
                <w:b/>
                <w:color w:val="FFFFFF"/>
              </w:rPr>
              <w:t>–</w:t>
            </w:r>
            <w:r w:rsidRPr="00FC30FA">
              <w:rPr>
                <w:rFonts w:ascii="Calibri" w:hAnsi="Calibri"/>
                <w:b/>
                <w:color w:val="FFFFFF"/>
              </w:rPr>
              <w:t xml:space="preserve"> </w:t>
            </w:r>
            <w:r>
              <w:rPr>
                <w:rFonts w:ascii="Calibri" w:hAnsi="Calibri"/>
                <w:b/>
                <w:color w:val="FFFFFF"/>
              </w:rPr>
              <w:t>Board Vote</w:t>
            </w:r>
          </w:p>
        </w:tc>
      </w:tr>
      <w:tr w:rsidR="00410F69" w:rsidRPr="007508AF" w14:paraId="1F1453BB" w14:textId="77777777" w:rsidTr="00F2287B">
        <w:trPr>
          <w:gridAfter w:val="1"/>
          <w:wAfter w:w="22" w:type="dxa"/>
          <w:tblHeader/>
          <w:jc w:val="center"/>
        </w:trPr>
        <w:tc>
          <w:tcPr>
            <w:tcW w:w="3976"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9EE8315"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4E27B351"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6416F979"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606D88FF"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57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652D8A02"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bookmarkStart w:id="15" w:name="PPSAI"/>
      <w:bookmarkEnd w:id="15"/>
      <w:tr w:rsidR="0069102A" w:rsidRPr="007508AF" w14:paraId="531305F9" w14:textId="77777777" w:rsidTr="00F2287B">
        <w:trPr>
          <w:gridAfter w:val="1"/>
          <w:wAfter w:w="22" w:type="dxa"/>
          <w:jc w:val="center"/>
        </w:trPr>
        <w:tc>
          <w:tcPr>
            <w:tcW w:w="3976" w:type="dxa"/>
            <w:tcBorders>
              <w:top w:val="single" w:sz="18" w:space="0" w:color="A6A6A6"/>
              <w:left w:val="single" w:sz="18" w:space="0" w:color="A6A6A6"/>
              <w:bottom w:val="single" w:sz="18" w:space="0" w:color="A6A6A6"/>
              <w:right w:val="single" w:sz="18" w:space="0" w:color="A6A6A6"/>
            </w:tcBorders>
          </w:tcPr>
          <w:p w14:paraId="48D1934C" w14:textId="77777777" w:rsidR="0069102A" w:rsidRDefault="0069102A" w:rsidP="0069102A">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fldChar w:fldCharType="begin"/>
            </w:r>
            <w:r>
              <w:rPr>
                <w:rFonts w:ascii="Calibri" w:eastAsia="Tahoma" w:hAnsi="Calibri" w:cs="Tahoma"/>
                <w:b/>
                <w:sz w:val="20"/>
                <w:szCs w:val="20"/>
                <w:lang w:val="en-GB"/>
              </w:rPr>
              <w:instrText>HYPERLINK "https://community.icann.org/pages/viewpage.action?pageId=43983094"</w:instrText>
            </w:r>
            <w:r>
              <w:rPr>
                <w:rFonts w:ascii="Calibri" w:eastAsia="Tahoma" w:hAnsi="Calibri" w:cs="Tahoma"/>
                <w:b/>
                <w:sz w:val="20"/>
                <w:szCs w:val="20"/>
                <w:lang w:val="en-GB"/>
              </w:rPr>
              <w:fldChar w:fldCharType="separate"/>
            </w:r>
            <w:r>
              <w:rPr>
                <w:rStyle w:val="Hyperlink"/>
                <w:rFonts w:ascii="Calibri" w:eastAsia="Tahoma" w:hAnsi="Calibri" w:cs="Tahoma"/>
                <w:b/>
                <w:sz w:val="20"/>
                <w:szCs w:val="20"/>
                <w:lang w:val="en-GB"/>
              </w:rPr>
              <w:t>Privacy &amp; Proxy Services Accreditation Issues PDP WG</w:t>
            </w:r>
            <w:r>
              <w:rPr>
                <w:rFonts w:ascii="Calibri" w:eastAsia="Tahoma" w:hAnsi="Calibri" w:cs="Tahoma"/>
                <w:b/>
                <w:sz w:val="20"/>
                <w:szCs w:val="20"/>
                <w:lang w:val="en-GB"/>
              </w:rPr>
              <w:fldChar w:fldCharType="end"/>
            </w:r>
            <w:r>
              <w:rPr>
                <w:rFonts w:ascii="Calibri" w:eastAsia="Tahoma" w:hAnsi="Calibri" w:cs="Tahoma"/>
                <w:b/>
                <w:sz w:val="20"/>
                <w:szCs w:val="20"/>
                <w:lang w:val="en-GB"/>
              </w:rPr>
              <w:t xml:space="preserve"> </w:t>
            </w:r>
          </w:p>
          <w:p w14:paraId="2B0C9BE8" w14:textId="77777777" w:rsidR="0069102A" w:rsidRDefault="0069102A" w:rsidP="0069102A">
            <w:pPr>
              <w:pStyle w:val="TableContents"/>
              <w:snapToGrid w:val="0"/>
              <w:rPr>
                <w:rFonts w:ascii="Calibri" w:hAnsi="Calibri" w:cs="Arial"/>
                <w:sz w:val="20"/>
                <w:szCs w:val="20"/>
              </w:rPr>
            </w:pPr>
            <w:r>
              <w:rPr>
                <w:rFonts w:ascii="Calibri" w:hAnsi="Calibri" w:cs="Arial"/>
                <w:sz w:val="20"/>
                <w:szCs w:val="20"/>
              </w:rPr>
              <w:t>Chair: Don Blumenthal</w:t>
            </w:r>
          </w:p>
          <w:p w14:paraId="1DC5F032" w14:textId="77777777" w:rsidR="0069102A" w:rsidRDefault="0069102A" w:rsidP="0069102A">
            <w:pPr>
              <w:pStyle w:val="TableContents"/>
              <w:snapToGrid w:val="0"/>
              <w:rPr>
                <w:rFonts w:ascii="Calibri" w:hAnsi="Calibri" w:cs="Arial"/>
                <w:sz w:val="20"/>
                <w:szCs w:val="20"/>
              </w:rPr>
            </w:pPr>
            <w:r>
              <w:rPr>
                <w:rFonts w:ascii="Calibri" w:hAnsi="Calibri" w:cs="Arial"/>
                <w:sz w:val="20"/>
                <w:szCs w:val="20"/>
              </w:rPr>
              <w:t>Vice-Chairs: Graeme Bunton, Steve Metalitz</w:t>
            </w:r>
          </w:p>
          <w:p w14:paraId="4D9C6AA1" w14:textId="77777777" w:rsidR="0069102A" w:rsidRPr="007508AF" w:rsidRDefault="0069102A" w:rsidP="0069102A">
            <w:pPr>
              <w:pStyle w:val="TableContents"/>
              <w:snapToGrid w:val="0"/>
              <w:rPr>
                <w:rFonts w:ascii="Calibri" w:hAnsi="Calibri" w:cs="Arial"/>
                <w:sz w:val="20"/>
                <w:szCs w:val="20"/>
              </w:rPr>
            </w:pPr>
            <w:r>
              <w:rPr>
                <w:rFonts w:ascii="Calibri" w:hAnsi="Calibri" w:cs="Arial"/>
                <w:sz w:val="20"/>
                <w:szCs w:val="20"/>
              </w:rPr>
              <w:t>Council Liaison: James Bladel</w:t>
            </w:r>
          </w:p>
          <w:p w14:paraId="04B392BC" w14:textId="77777777" w:rsidR="0069102A" w:rsidRDefault="0069102A" w:rsidP="0069102A">
            <w:pPr>
              <w:pStyle w:val="TableContents"/>
              <w:snapToGrid w:val="0"/>
              <w:rPr>
                <w:rFonts w:ascii="Calibri" w:hAnsi="Calibri" w:cs="Arial"/>
                <w:sz w:val="20"/>
                <w:szCs w:val="20"/>
              </w:rPr>
            </w:pPr>
            <w:r w:rsidRPr="007508AF">
              <w:rPr>
                <w:rFonts w:ascii="Calibri" w:hAnsi="Calibri" w:cs="Arial"/>
                <w:sz w:val="20"/>
                <w:szCs w:val="20"/>
              </w:rPr>
              <w:t xml:space="preserve">Staff: </w:t>
            </w:r>
            <w:r>
              <w:rPr>
                <w:rFonts w:ascii="Calibri" w:hAnsi="Calibri" w:cs="Arial"/>
                <w:sz w:val="20"/>
                <w:szCs w:val="20"/>
              </w:rPr>
              <w:t xml:space="preserve">M. Wong, </w:t>
            </w:r>
            <w:r w:rsidRPr="007508AF">
              <w:rPr>
                <w:rFonts w:ascii="Calibri" w:hAnsi="Calibri" w:cs="Arial"/>
                <w:sz w:val="20"/>
                <w:szCs w:val="20"/>
              </w:rPr>
              <w:t xml:space="preserve">M. </w:t>
            </w:r>
            <w:r>
              <w:rPr>
                <w:rFonts w:ascii="Calibri" w:hAnsi="Calibri" w:cs="Arial"/>
                <w:sz w:val="20"/>
                <w:szCs w:val="20"/>
              </w:rPr>
              <w:t xml:space="preserve">Konings </w:t>
            </w:r>
          </w:p>
          <w:p w14:paraId="7810ED84" w14:textId="77777777" w:rsidR="0069102A" w:rsidRDefault="0069102A" w:rsidP="0069102A">
            <w:pPr>
              <w:pStyle w:val="TableContents"/>
              <w:snapToGrid w:val="0"/>
              <w:rPr>
                <w:rFonts w:ascii="Calibri" w:hAnsi="Calibri" w:cs="Arial"/>
                <w:sz w:val="20"/>
                <w:szCs w:val="20"/>
              </w:rPr>
            </w:pPr>
          </w:p>
          <w:p w14:paraId="06658D47" w14:textId="75F023A2" w:rsidR="0069102A" w:rsidRDefault="0069102A" w:rsidP="00B94FD4">
            <w:pPr>
              <w:pStyle w:val="TableContents"/>
              <w:snapToGrid w:val="0"/>
              <w:rPr>
                <w:rFonts w:ascii="Calibri" w:eastAsia="Tahoma" w:hAnsi="Calibri" w:cs="Tahoma"/>
                <w:b/>
                <w:sz w:val="20"/>
                <w:szCs w:val="20"/>
                <w:lang w:val="en-GB"/>
              </w:rPr>
            </w:pPr>
            <w:r w:rsidRPr="007508AF">
              <w:rPr>
                <w:rFonts w:ascii="Calibri" w:hAnsi="Calibri" w:cs="Arial"/>
                <w:sz w:val="20"/>
                <w:szCs w:val="20"/>
              </w:rPr>
              <w:t xml:space="preserve">The </w:t>
            </w:r>
            <w:r w:rsidRPr="007508AF">
              <w:rPr>
                <w:rFonts w:ascii="Calibri" w:hAnsi="Calibri" w:cs="Arial"/>
                <w:i/>
                <w:sz w:val="20"/>
                <w:szCs w:val="20"/>
              </w:rPr>
              <w:t>Registrar Accreditation Agreement</w:t>
            </w:r>
            <w:r w:rsidRPr="007508AF">
              <w:rPr>
                <w:rFonts w:ascii="Calibri" w:hAnsi="Calibri" w:cs="Arial"/>
                <w:sz w:val="20"/>
                <w:szCs w:val="20"/>
              </w:rPr>
              <w:t xml:space="preserve"> (RAA), the contract governing the relationship between ICANN and accredited registrars, has been in place since 2001. </w:t>
            </w:r>
            <w:r>
              <w:rPr>
                <w:rFonts w:ascii="Calibri" w:hAnsi="Calibri" w:cs="Arial"/>
                <w:sz w:val="20"/>
                <w:szCs w:val="20"/>
              </w:rPr>
              <w:t xml:space="preserve">The Board initiated negotiations for a new RAA in October 2011, and requested an Issue Report from the GNSO at the same time. </w:t>
            </w:r>
            <w:r>
              <w:rPr>
                <w:rFonts w:ascii="Calibri" w:eastAsia="Monaco" w:hAnsi="Calibri" w:cs="Monaco"/>
                <w:color w:val="000000"/>
                <w:sz w:val="20"/>
                <w:szCs w:val="20"/>
                <w:lang w:val="en-GB"/>
              </w:rPr>
              <w:t xml:space="preserve">The final version of the new RAA was approved by the Board in June 2013, thereby signifying that the RAA negotiations were concluded. Per the Board’s 2011 request, the remaining issues, which </w:t>
            </w:r>
            <w:r w:rsidR="00B94FD4">
              <w:rPr>
                <w:rFonts w:ascii="Calibri" w:eastAsia="Monaco" w:hAnsi="Calibri" w:cs="Monaco"/>
                <w:color w:val="000000"/>
                <w:sz w:val="20"/>
                <w:szCs w:val="20"/>
                <w:lang w:val="en-GB"/>
              </w:rPr>
              <w:t>were</w:t>
            </w:r>
            <w:r>
              <w:rPr>
                <w:rFonts w:ascii="Calibri" w:eastAsia="Monaco" w:hAnsi="Calibri" w:cs="Monaco"/>
                <w:color w:val="000000"/>
                <w:sz w:val="20"/>
                <w:szCs w:val="20"/>
                <w:lang w:val="en-GB"/>
              </w:rPr>
              <w:t xml:space="preserve"> identified as those relating to privacy &amp; proxy services and their accreditation, </w:t>
            </w:r>
            <w:r w:rsidR="00B94FD4">
              <w:rPr>
                <w:rFonts w:ascii="Calibri" w:eastAsia="Monaco" w:hAnsi="Calibri" w:cs="Monaco"/>
                <w:color w:val="000000"/>
                <w:sz w:val="20"/>
                <w:szCs w:val="20"/>
                <w:lang w:val="en-GB"/>
              </w:rPr>
              <w:t xml:space="preserve">were to be </w:t>
            </w:r>
            <w:r>
              <w:rPr>
                <w:rFonts w:ascii="Calibri" w:eastAsia="Monaco" w:hAnsi="Calibri" w:cs="Monaco"/>
                <w:color w:val="000000"/>
                <w:sz w:val="20"/>
                <w:szCs w:val="20"/>
                <w:lang w:val="en-GB"/>
              </w:rPr>
              <w:t>examined in this PDP.</w:t>
            </w:r>
          </w:p>
        </w:tc>
        <w:tc>
          <w:tcPr>
            <w:tcW w:w="1030" w:type="dxa"/>
            <w:gridSpan w:val="2"/>
            <w:tcBorders>
              <w:top w:val="single" w:sz="18" w:space="0" w:color="A6A6A6"/>
              <w:left w:val="single" w:sz="18" w:space="0" w:color="A6A6A6"/>
              <w:bottom w:val="single" w:sz="18" w:space="0" w:color="A6A6A6"/>
              <w:right w:val="single" w:sz="18" w:space="0" w:color="A6A6A6"/>
            </w:tcBorders>
          </w:tcPr>
          <w:p w14:paraId="00E9913F" w14:textId="6A2DF5DE" w:rsidR="0069102A" w:rsidRDefault="0069102A" w:rsidP="00CC6599">
            <w:pPr>
              <w:pStyle w:val="TableContents"/>
              <w:snapToGrid w:val="0"/>
              <w:rPr>
                <w:rFonts w:ascii="Calibri" w:eastAsia="Tahoma" w:hAnsi="Calibri" w:cs="Tahoma"/>
                <w:sz w:val="20"/>
                <w:szCs w:val="20"/>
                <w:lang w:val="en-GB"/>
              </w:rPr>
            </w:pPr>
            <w:r w:rsidRPr="009D2A2E">
              <w:rPr>
                <w:rFonts w:ascii="Calibri" w:eastAsia="Tahoma" w:hAnsi="Calibri" w:cs="Tahoma"/>
                <w:sz w:val="20"/>
                <w:szCs w:val="20"/>
                <w:lang w:val="en-GB"/>
              </w:rPr>
              <w:t>2009</w:t>
            </w:r>
            <w:r>
              <w:rPr>
                <w:rFonts w:ascii="Calibri" w:eastAsia="Tahoma" w:hAnsi="Calibri" w:cs="Tahoma"/>
                <w:sz w:val="20"/>
                <w:szCs w:val="20"/>
                <w:lang w:val="en-GB"/>
              </w:rPr>
              <w:t>-</w:t>
            </w:r>
            <w:r w:rsidRPr="009D2A2E">
              <w:rPr>
                <w:rFonts w:ascii="Calibri" w:eastAsia="Tahoma" w:hAnsi="Calibri" w:cs="Tahoma"/>
                <w:sz w:val="20"/>
                <w:szCs w:val="20"/>
                <w:lang w:val="en-GB"/>
              </w:rPr>
              <w:t>May-21</w:t>
            </w:r>
          </w:p>
        </w:tc>
        <w:tc>
          <w:tcPr>
            <w:tcW w:w="1350" w:type="dxa"/>
            <w:gridSpan w:val="2"/>
            <w:tcBorders>
              <w:top w:val="single" w:sz="18" w:space="0" w:color="A6A6A6"/>
              <w:left w:val="single" w:sz="18" w:space="0" w:color="A6A6A6"/>
              <w:bottom w:val="single" w:sz="18" w:space="0" w:color="A6A6A6"/>
              <w:right w:val="single" w:sz="18" w:space="0" w:color="A6A6A6"/>
            </w:tcBorders>
          </w:tcPr>
          <w:p w14:paraId="1B75D70F" w14:textId="003E269C" w:rsidR="0069102A" w:rsidRDefault="0069102A"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gridSpan w:val="2"/>
            <w:tcBorders>
              <w:top w:val="single" w:sz="18" w:space="0" w:color="A6A6A6"/>
              <w:left w:val="single" w:sz="18" w:space="0" w:color="A6A6A6"/>
              <w:bottom w:val="single" w:sz="18" w:space="0" w:color="A6A6A6"/>
              <w:right w:val="single" w:sz="18" w:space="0" w:color="A6A6A6"/>
            </w:tcBorders>
          </w:tcPr>
          <w:p w14:paraId="12C824A2" w14:textId="7F3E9680" w:rsidR="0069102A" w:rsidRDefault="00C542E8"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Board</w:t>
            </w:r>
          </w:p>
        </w:tc>
        <w:tc>
          <w:tcPr>
            <w:tcW w:w="6570" w:type="dxa"/>
            <w:gridSpan w:val="2"/>
            <w:tcBorders>
              <w:top w:val="single" w:sz="18" w:space="0" w:color="A6A6A6"/>
              <w:left w:val="single" w:sz="18" w:space="0" w:color="A6A6A6"/>
              <w:bottom w:val="single" w:sz="18" w:space="0" w:color="A6A6A6"/>
              <w:right w:val="single" w:sz="18" w:space="0" w:color="A6A6A6"/>
            </w:tcBorders>
          </w:tcPr>
          <w:p w14:paraId="23321316" w14:textId="7FA60DBB" w:rsidR="0069102A" w:rsidRDefault="0069102A" w:rsidP="00C635DC">
            <w:pPr>
              <w:pStyle w:val="TableContents"/>
              <w:snapToGrid w:val="0"/>
              <w:rPr>
                <w:rFonts w:ascii="Calibri" w:eastAsia="Tahoma" w:hAnsi="Calibri" w:cs="Tahoma"/>
                <w:sz w:val="20"/>
                <w:szCs w:val="20"/>
                <w:lang w:val="en-US"/>
              </w:rPr>
            </w:pPr>
            <w:r>
              <w:rPr>
                <w:rFonts w:ascii="Calibri" w:eastAsia="Tahoma" w:hAnsi="Calibri" w:cs="Tahoma"/>
                <w:sz w:val="20"/>
                <w:szCs w:val="20"/>
                <w:lang w:val="en-GB"/>
              </w:rPr>
              <w:t xml:space="preserve">The WG’s Initial Report was published for public comment on 5 May: see </w:t>
            </w:r>
            <w:hyperlink r:id="rId26" w:history="1">
              <w:r w:rsidRPr="0042142A">
                <w:rPr>
                  <w:rStyle w:val="Hyperlink"/>
                  <w:rFonts w:ascii="Calibri" w:eastAsia="Tahoma" w:hAnsi="Calibri" w:cs="Tahoma"/>
                  <w:sz w:val="20"/>
                  <w:szCs w:val="20"/>
                  <w:lang w:val="en-GB"/>
                </w:rPr>
                <w:t>https://www.icann.org/public-comments/ppsai-initial-2015-05-05-en</w:t>
              </w:r>
            </w:hyperlink>
            <w:r>
              <w:rPr>
                <w:rFonts w:ascii="Calibri" w:eastAsia="Tahoma" w:hAnsi="Calibri" w:cs="Tahoma"/>
                <w:sz w:val="20"/>
                <w:szCs w:val="20"/>
                <w:lang w:val="en-GB"/>
              </w:rPr>
              <w:t xml:space="preserve">, and closed on 7 July. Due to the volume of comments, the WG created four Sub Teams to facilitate review of the comments, and revised its timeline for completion of its Final Report. It </w:t>
            </w:r>
            <w:r w:rsidR="00B94FD4">
              <w:rPr>
                <w:rFonts w:ascii="Calibri" w:eastAsia="Tahoma" w:hAnsi="Calibri" w:cs="Tahoma"/>
                <w:sz w:val="20"/>
                <w:szCs w:val="20"/>
                <w:lang w:val="en-GB"/>
              </w:rPr>
              <w:t xml:space="preserve">also </w:t>
            </w:r>
            <w:r>
              <w:rPr>
                <w:rFonts w:ascii="Calibri" w:eastAsia="Tahoma" w:hAnsi="Calibri" w:cs="Tahoma"/>
                <w:sz w:val="20"/>
                <w:szCs w:val="20"/>
                <w:lang w:val="en-GB"/>
              </w:rPr>
              <w:t>held a face to face meeting at ICANN54</w:t>
            </w:r>
            <w:r w:rsidR="00B94FD4">
              <w:rPr>
                <w:rFonts w:ascii="Calibri" w:eastAsia="Tahoma" w:hAnsi="Calibri" w:cs="Tahoma"/>
                <w:sz w:val="20"/>
                <w:szCs w:val="20"/>
                <w:lang w:val="en-GB"/>
              </w:rPr>
              <w:t xml:space="preserve"> to facilitate its task</w:t>
            </w:r>
            <w:r>
              <w:rPr>
                <w:rFonts w:ascii="Calibri" w:eastAsia="Tahoma" w:hAnsi="Calibri" w:cs="Tahoma"/>
                <w:sz w:val="20"/>
                <w:szCs w:val="20"/>
                <w:lang w:val="en-GB"/>
              </w:rPr>
              <w:t xml:space="preserve">. The Final Report was sent to the GNSO Council on 8 December 2015 (see </w:t>
            </w:r>
            <w:hyperlink r:id="rId27" w:history="1">
              <w:r w:rsidRPr="00196BED">
                <w:rPr>
                  <w:rStyle w:val="Hyperlink"/>
                  <w:rFonts w:ascii="Calibri" w:eastAsia="Tahoma" w:hAnsi="Calibri" w:cs="Tahoma"/>
                  <w:sz w:val="20"/>
                  <w:szCs w:val="20"/>
                  <w:lang w:val="en-GB"/>
                </w:rPr>
                <w:t>http://gnso.icann.org/en/issues/raa/ppsai-final-07dec15-en.pdf)</w:t>
              </w:r>
            </w:hyperlink>
            <w:r>
              <w:rPr>
                <w:rFonts w:ascii="Calibri" w:eastAsia="Tahoma" w:hAnsi="Calibri" w:cs="Tahoma"/>
                <w:sz w:val="20"/>
                <w:szCs w:val="20"/>
                <w:lang w:val="en-GB"/>
              </w:rPr>
              <w:t xml:space="preserve">. The Council agreed to defer a vote on the report to its 21 January </w:t>
            </w:r>
            <w:r w:rsidR="00C635DC">
              <w:rPr>
                <w:rFonts w:ascii="Calibri" w:eastAsia="Tahoma" w:hAnsi="Calibri" w:cs="Tahoma"/>
                <w:sz w:val="20"/>
                <w:szCs w:val="20"/>
                <w:lang w:val="en-GB"/>
              </w:rPr>
              <w:t xml:space="preserve">2016 </w:t>
            </w:r>
            <w:r>
              <w:rPr>
                <w:rFonts w:ascii="Calibri" w:eastAsia="Tahoma" w:hAnsi="Calibri" w:cs="Tahoma"/>
                <w:sz w:val="20"/>
                <w:szCs w:val="20"/>
                <w:lang w:val="en-GB"/>
              </w:rPr>
              <w:t>meeting, to allow all SG/Cs sufficient time to consider the final recommendations from the WG.</w:t>
            </w:r>
            <w:r w:rsidR="00C542E8">
              <w:rPr>
                <w:rFonts w:ascii="Calibri" w:eastAsia="Tahoma" w:hAnsi="Calibri" w:cs="Tahoma"/>
                <w:sz w:val="20"/>
                <w:szCs w:val="20"/>
                <w:lang w:val="en-GB"/>
              </w:rPr>
              <w:t xml:space="preserve"> At the 21 January meeting, the GNSO Council voted unanimously to approve all the WG’s final recommendations. A public comment forum </w:t>
            </w:r>
            <w:proofErr w:type="gramStart"/>
            <w:r w:rsidR="00C635DC">
              <w:rPr>
                <w:rFonts w:ascii="Calibri" w:eastAsia="Tahoma" w:hAnsi="Calibri" w:cs="Tahoma"/>
                <w:sz w:val="20"/>
                <w:szCs w:val="20"/>
                <w:lang w:val="en-GB"/>
              </w:rPr>
              <w:t xml:space="preserve">was </w:t>
            </w:r>
            <w:r w:rsidR="00C542E8">
              <w:rPr>
                <w:rFonts w:ascii="Calibri" w:eastAsia="Tahoma" w:hAnsi="Calibri" w:cs="Tahoma"/>
                <w:sz w:val="20"/>
                <w:szCs w:val="20"/>
                <w:lang w:val="en-GB"/>
              </w:rPr>
              <w:t xml:space="preserve"> opened</w:t>
            </w:r>
            <w:proofErr w:type="gramEnd"/>
            <w:r w:rsidR="00C542E8">
              <w:rPr>
                <w:rFonts w:ascii="Calibri" w:eastAsia="Tahoma" w:hAnsi="Calibri" w:cs="Tahoma"/>
                <w:sz w:val="20"/>
                <w:szCs w:val="20"/>
                <w:lang w:val="en-GB"/>
              </w:rPr>
              <w:t xml:space="preserve"> to allow the public to comment (through 16 March) on the recommendations prior to Board action, as required by the ICANN Bylaws: see </w:t>
            </w:r>
            <w:hyperlink r:id="rId28" w:history="1">
              <w:r w:rsidR="00C542E8" w:rsidRPr="004C1994">
                <w:rPr>
                  <w:rStyle w:val="Hyperlink"/>
                  <w:rFonts w:ascii="Calibri" w:eastAsia="Tahoma" w:hAnsi="Calibri" w:cs="Tahoma"/>
                  <w:sz w:val="20"/>
                  <w:szCs w:val="20"/>
                  <w:lang w:val="en-GB"/>
                </w:rPr>
                <w:t>https://www.icann.org/public-comments/ppsai-recommendations-2016-02-05-en</w:t>
              </w:r>
            </w:hyperlink>
            <w:r w:rsidR="00C542E8">
              <w:rPr>
                <w:rFonts w:ascii="Calibri" w:eastAsia="Tahoma" w:hAnsi="Calibri" w:cs="Tahoma"/>
                <w:sz w:val="20"/>
                <w:szCs w:val="20"/>
                <w:lang w:val="en-GB"/>
              </w:rPr>
              <w:t xml:space="preserve">. </w:t>
            </w:r>
            <w:r w:rsidR="00B94FD4">
              <w:rPr>
                <w:rFonts w:ascii="Calibri" w:eastAsia="Tahoma" w:hAnsi="Calibri" w:cs="Tahoma"/>
                <w:sz w:val="20"/>
                <w:szCs w:val="20"/>
                <w:lang w:val="en-GB"/>
              </w:rPr>
              <w:t xml:space="preserve">As further required by the </w:t>
            </w:r>
            <w:r w:rsidR="00C542E8">
              <w:rPr>
                <w:rFonts w:ascii="Calibri" w:eastAsia="Tahoma" w:hAnsi="Calibri" w:cs="Tahoma"/>
                <w:sz w:val="20"/>
                <w:szCs w:val="20"/>
                <w:lang w:val="en-GB"/>
              </w:rPr>
              <w:t>Bylaws</w:t>
            </w:r>
            <w:r w:rsidR="00B94FD4">
              <w:rPr>
                <w:rFonts w:ascii="Calibri" w:eastAsia="Tahoma" w:hAnsi="Calibri" w:cs="Tahoma"/>
                <w:sz w:val="20"/>
                <w:szCs w:val="20"/>
                <w:lang w:val="en-GB"/>
              </w:rPr>
              <w:t>,</w:t>
            </w:r>
            <w:r w:rsidR="00C542E8">
              <w:rPr>
                <w:rFonts w:ascii="Calibri" w:eastAsia="Tahoma" w:hAnsi="Calibri" w:cs="Tahoma"/>
                <w:sz w:val="20"/>
                <w:szCs w:val="20"/>
                <w:lang w:val="en-GB"/>
              </w:rPr>
              <w:t xml:space="preserve"> the Council </w:t>
            </w:r>
            <w:hyperlink r:id="rId29" w:history="1">
              <w:r w:rsidR="00C635DC">
                <w:rPr>
                  <w:rStyle w:val="Hyperlink"/>
                  <w:rFonts w:ascii="Calibri" w:eastAsia="Tahoma" w:hAnsi="Calibri" w:cs="Tahoma"/>
                  <w:sz w:val="20"/>
                  <w:szCs w:val="20"/>
                  <w:lang w:val="en-GB"/>
                </w:rPr>
                <w:t>approved</w:t>
              </w:r>
            </w:hyperlink>
            <w:r w:rsidR="00C635DC">
              <w:rPr>
                <w:rFonts w:ascii="Calibri" w:eastAsia="Tahoma" w:hAnsi="Calibri" w:cs="Tahoma"/>
                <w:sz w:val="20"/>
                <w:szCs w:val="20"/>
                <w:lang w:val="en-GB"/>
              </w:rPr>
              <w:t xml:space="preserve"> </w:t>
            </w:r>
            <w:r w:rsidR="00C542E8">
              <w:rPr>
                <w:rFonts w:ascii="Calibri" w:eastAsia="Tahoma" w:hAnsi="Calibri" w:cs="Tahoma"/>
                <w:sz w:val="20"/>
                <w:szCs w:val="20"/>
                <w:lang w:val="en-GB"/>
              </w:rPr>
              <w:t xml:space="preserve">a Recommendations Report </w:t>
            </w:r>
            <w:r w:rsidR="00B94FD4">
              <w:rPr>
                <w:rFonts w:ascii="Calibri" w:eastAsia="Tahoma" w:hAnsi="Calibri" w:cs="Tahoma"/>
                <w:sz w:val="20"/>
                <w:szCs w:val="20"/>
                <w:lang w:val="en-GB"/>
              </w:rPr>
              <w:t xml:space="preserve">for transmission </w:t>
            </w:r>
            <w:r w:rsidR="00C542E8">
              <w:rPr>
                <w:rFonts w:ascii="Calibri" w:eastAsia="Tahoma" w:hAnsi="Calibri" w:cs="Tahoma"/>
                <w:sz w:val="20"/>
                <w:szCs w:val="20"/>
                <w:lang w:val="en-GB"/>
              </w:rPr>
              <w:t>to the ICANN Board</w:t>
            </w:r>
            <w:r w:rsidR="00B94FD4">
              <w:rPr>
                <w:rFonts w:ascii="Calibri" w:eastAsia="Tahoma" w:hAnsi="Calibri" w:cs="Tahoma"/>
                <w:sz w:val="20"/>
                <w:szCs w:val="20"/>
                <w:lang w:val="en-GB"/>
              </w:rPr>
              <w:t xml:space="preserve"> at</w:t>
            </w:r>
            <w:r w:rsidR="00C542E8">
              <w:rPr>
                <w:rFonts w:ascii="Calibri" w:eastAsia="Tahoma" w:hAnsi="Calibri" w:cs="Tahoma"/>
                <w:sz w:val="20"/>
                <w:szCs w:val="20"/>
                <w:lang w:val="en-GB"/>
              </w:rPr>
              <w:t xml:space="preserve"> its 18 February meeting. </w:t>
            </w:r>
            <w:r w:rsidR="00C635DC">
              <w:rPr>
                <w:rFonts w:ascii="Calibri" w:eastAsia="Tahoma" w:hAnsi="Calibri" w:cs="Tahoma"/>
                <w:sz w:val="20"/>
                <w:szCs w:val="20"/>
                <w:lang w:val="en-GB"/>
              </w:rPr>
              <w:t>The Recommendations Report will now be forwarded to the Board for its review and action at its May 2016 meeting. The WG Vice-Chairs met with representatives of the GAC’s Public Safety Working Group in Marrakech to discuss the GAC’s concerns with the final recommendations.</w:t>
            </w:r>
          </w:p>
        </w:tc>
      </w:tr>
      <w:bookmarkStart w:id="16" w:name="IGO_INGO"/>
      <w:bookmarkEnd w:id="16"/>
      <w:tr w:rsidR="0069102A" w:rsidRPr="007508AF" w14:paraId="667ABC28" w14:textId="77777777" w:rsidTr="00F2287B">
        <w:trPr>
          <w:gridAfter w:val="1"/>
          <w:wAfter w:w="22" w:type="dxa"/>
          <w:jc w:val="center"/>
        </w:trPr>
        <w:tc>
          <w:tcPr>
            <w:tcW w:w="3976" w:type="dxa"/>
            <w:tcBorders>
              <w:top w:val="single" w:sz="18" w:space="0" w:color="A6A6A6"/>
              <w:left w:val="single" w:sz="18" w:space="0" w:color="A6A6A6"/>
              <w:bottom w:val="single" w:sz="18" w:space="0" w:color="A6A6A6"/>
              <w:right w:val="single" w:sz="18" w:space="0" w:color="A6A6A6"/>
            </w:tcBorders>
          </w:tcPr>
          <w:p w14:paraId="69DD0113" w14:textId="77777777" w:rsidR="0069102A" w:rsidRDefault="0069102A" w:rsidP="00CC6599">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fldChar w:fldCharType="begin"/>
            </w:r>
            <w:r>
              <w:rPr>
                <w:rFonts w:ascii="Calibri" w:eastAsia="Tahoma" w:hAnsi="Calibri" w:cs="Tahoma"/>
                <w:b/>
                <w:sz w:val="20"/>
                <w:szCs w:val="20"/>
                <w:lang w:val="en-GB"/>
              </w:rPr>
              <w:instrText xml:space="preserve"> HYPERLINK "http://gnso.icann.org/en/group-activities/active/igo-ingo" </w:instrText>
            </w:r>
            <w:r>
              <w:rPr>
                <w:rFonts w:ascii="Calibri" w:eastAsia="Tahoma" w:hAnsi="Calibri" w:cs="Tahoma"/>
                <w:b/>
                <w:sz w:val="20"/>
                <w:szCs w:val="20"/>
                <w:lang w:val="en-GB"/>
              </w:rPr>
              <w:fldChar w:fldCharType="separate"/>
            </w:r>
            <w:r w:rsidRPr="00B0292E">
              <w:rPr>
                <w:rStyle w:val="Hyperlink"/>
                <w:rFonts w:ascii="Calibri" w:eastAsia="Tahoma" w:hAnsi="Calibri" w:cs="Tahoma"/>
                <w:b/>
                <w:sz w:val="20"/>
                <w:szCs w:val="20"/>
                <w:lang w:val="en-GB"/>
              </w:rPr>
              <w:t>Protection of Inter</w:t>
            </w:r>
            <w:r>
              <w:rPr>
                <w:rStyle w:val="Hyperlink"/>
                <w:rFonts w:ascii="Calibri" w:eastAsia="Tahoma" w:hAnsi="Calibri" w:cs="Tahoma"/>
                <w:b/>
                <w:sz w:val="20"/>
                <w:szCs w:val="20"/>
                <w:lang w:val="en-GB"/>
              </w:rPr>
              <w:t>nation</w:t>
            </w:r>
            <w:r w:rsidRPr="00B0292E">
              <w:rPr>
                <w:rStyle w:val="Hyperlink"/>
                <w:rFonts w:ascii="Calibri" w:eastAsia="Tahoma" w:hAnsi="Calibri" w:cs="Tahoma"/>
                <w:b/>
                <w:sz w:val="20"/>
                <w:szCs w:val="20"/>
                <w:lang w:val="en-GB"/>
              </w:rPr>
              <w:t xml:space="preserve">al Organization Names in </w:t>
            </w:r>
            <w:r>
              <w:rPr>
                <w:rStyle w:val="Hyperlink"/>
                <w:rFonts w:ascii="Calibri" w:eastAsia="Tahoma" w:hAnsi="Calibri" w:cs="Tahoma"/>
                <w:b/>
                <w:sz w:val="20"/>
                <w:szCs w:val="20"/>
                <w:lang w:val="en-GB"/>
              </w:rPr>
              <w:t>All</w:t>
            </w:r>
            <w:r w:rsidRPr="00B0292E">
              <w:rPr>
                <w:rStyle w:val="Hyperlink"/>
                <w:rFonts w:ascii="Calibri" w:eastAsia="Tahoma" w:hAnsi="Calibri" w:cs="Tahoma"/>
                <w:b/>
                <w:sz w:val="20"/>
                <w:szCs w:val="20"/>
                <w:lang w:val="en-GB"/>
              </w:rPr>
              <w:t xml:space="preserve"> gTLDs</w:t>
            </w:r>
            <w:r>
              <w:rPr>
                <w:rFonts w:ascii="Calibri" w:eastAsia="Tahoma" w:hAnsi="Calibri" w:cs="Tahoma"/>
                <w:b/>
                <w:sz w:val="20"/>
                <w:szCs w:val="20"/>
                <w:lang w:val="en-GB"/>
              </w:rPr>
              <w:fldChar w:fldCharType="end"/>
            </w:r>
          </w:p>
          <w:p w14:paraId="5E7F356E" w14:textId="31F84CB8" w:rsidR="0069102A" w:rsidRDefault="0069102A" w:rsidP="00CC6599">
            <w:pPr>
              <w:pStyle w:val="TableContents"/>
              <w:snapToGrid w:val="0"/>
              <w:rPr>
                <w:rFonts w:ascii="Calibri" w:eastAsia="Tahoma" w:hAnsi="Calibri" w:cs="Tahoma"/>
                <w:sz w:val="20"/>
                <w:szCs w:val="20"/>
                <w:lang w:val="en-GB"/>
              </w:rPr>
            </w:pPr>
            <w:r w:rsidRPr="00B0292E">
              <w:rPr>
                <w:rFonts w:ascii="Calibri" w:eastAsia="Tahoma" w:hAnsi="Calibri" w:cs="Tahoma"/>
                <w:sz w:val="20"/>
                <w:szCs w:val="20"/>
                <w:lang w:val="en-GB"/>
              </w:rPr>
              <w:t>Staff</w:t>
            </w:r>
            <w:r>
              <w:rPr>
                <w:rFonts w:ascii="Calibri" w:eastAsia="Tahoma" w:hAnsi="Calibri" w:cs="Tahoma"/>
                <w:b/>
                <w:sz w:val="20"/>
                <w:szCs w:val="20"/>
                <w:lang w:val="en-GB"/>
              </w:rPr>
              <w:t>:</w:t>
            </w:r>
            <w:r>
              <w:rPr>
                <w:rFonts w:ascii="Calibri" w:eastAsia="Tahoma" w:hAnsi="Calibri" w:cs="Tahoma"/>
                <w:sz w:val="20"/>
                <w:szCs w:val="20"/>
                <w:lang w:val="en-GB"/>
              </w:rPr>
              <w:t xml:space="preserve"> M. Wong</w:t>
            </w:r>
            <w:r w:rsidR="00C542E8">
              <w:rPr>
                <w:rFonts w:ascii="Calibri" w:eastAsia="Tahoma" w:hAnsi="Calibri" w:cs="Tahoma"/>
                <w:sz w:val="20"/>
                <w:szCs w:val="20"/>
                <w:lang w:val="en-GB"/>
              </w:rPr>
              <w:t>, Steve Chan, Berry Cobb</w:t>
            </w:r>
          </w:p>
          <w:p w14:paraId="51319CA5" w14:textId="77777777" w:rsidR="0069102A" w:rsidRDefault="0069102A" w:rsidP="00CC6599">
            <w:pPr>
              <w:pStyle w:val="TableContents"/>
              <w:snapToGrid w:val="0"/>
              <w:rPr>
                <w:rFonts w:ascii="Calibri" w:eastAsia="Tahoma" w:hAnsi="Calibri" w:cs="Tahoma"/>
                <w:sz w:val="20"/>
                <w:szCs w:val="20"/>
                <w:lang w:val="en-GB"/>
              </w:rPr>
            </w:pPr>
            <w:r w:rsidRPr="00B0292E">
              <w:rPr>
                <w:rFonts w:ascii="Calibri" w:eastAsia="Tahoma" w:hAnsi="Calibri" w:cs="Tahoma"/>
                <w:sz w:val="20"/>
                <w:szCs w:val="20"/>
                <w:lang w:val="en-GB"/>
              </w:rPr>
              <w:t>Chair</w:t>
            </w:r>
            <w:r>
              <w:rPr>
                <w:rFonts w:ascii="Calibri" w:eastAsia="Tahoma" w:hAnsi="Calibri" w:cs="Tahoma"/>
                <w:b/>
                <w:sz w:val="20"/>
                <w:szCs w:val="20"/>
                <w:lang w:val="en-GB"/>
              </w:rPr>
              <w:t xml:space="preserve">:  </w:t>
            </w:r>
            <w:r>
              <w:rPr>
                <w:rFonts w:ascii="Calibri" w:eastAsia="Tahoma" w:hAnsi="Calibri" w:cs="Tahoma"/>
                <w:sz w:val="20"/>
                <w:szCs w:val="20"/>
                <w:lang w:val="en-GB"/>
              </w:rPr>
              <w:t xml:space="preserve">Thomas </w:t>
            </w:r>
            <w:proofErr w:type="spellStart"/>
            <w:r>
              <w:rPr>
                <w:rFonts w:ascii="Calibri" w:eastAsia="Tahoma" w:hAnsi="Calibri" w:cs="Tahoma"/>
                <w:sz w:val="20"/>
                <w:szCs w:val="20"/>
                <w:lang w:val="en-GB"/>
              </w:rPr>
              <w:t>Rickert</w:t>
            </w:r>
            <w:proofErr w:type="spellEnd"/>
          </w:p>
          <w:p w14:paraId="77533E0E" w14:textId="1C4C6A81" w:rsidR="0069102A" w:rsidRDefault="0069102A" w:rsidP="00CC6599">
            <w:pPr>
              <w:pStyle w:val="TableContents"/>
              <w:snapToGrid w:val="0"/>
              <w:rPr>
                <w:rFonts w:ascii="Calibri" w:eastAsia="Monaco" w:hAnsi="Calibri" w:cs="Monaco"/>
                <w:b/>
                <w:color w:val="000000"/>
                <w:sz w:val="20"/>
                <w:szCs w:val="20"/>
                <w:lang w:val="en-GB"/>
              </w:rPr>
            </w:pPr>
          </w:p>
        </w:tc>
        <w:tc>
          <w:tcPr>
            <w:tcW w:w="1030" w:type="dxa"/>
            <w:gridSpan w:val="2"/>
            <w:tcBorders>
              <w:top w:val="single" w:sz="18" w:space="0" w:color="A6A6A6"/>
              <w:left w:val="single" w:sz="18" w:space="0" w:color="A6A6A6"/>
              <w:bottom w:val="single" w:sz="18" w:space="0" w:color="A6A6A6"/>
              <w:right w:val="single" w:sz="18" w:space="0" w:color="A6A6A6"/>
            </w:tcBorders>
          </w:tcPr>
          <w:p w14:paraId="4F80904D" w14:textId="77777777" w:rsidR="0069102A" w:rsidRDefault="0069102A"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2012-Apr-12</w:t>
            </w:r>
          </w:p>
        </w:tc>
        <w:tc>
          <w:tcPr>
            <w:tcW w:w="1350" w:type="dxa"/>
            <w:gridSpan w:val="2"/>
            <w:tcBorders>
              <w:top w:val="single" w:sz="18" w:space="0" w:color="A6A6A6"/>
              <w:left w:val="single" w:sz="18" w:space="0" w:color="A6A6A6"/>
              <w:bottom w:val="single" w:sz="18" w:space="0" w:color="A6A6A6"/>
              <w:right w:val="single" w:sz="18" w:space="0" w:color="A6A6A6"/>
            </w:tcBorders>
          </w:tcPr>
          <w:p w14:paraId="122CC57F" w14:textId="77777777" w:rsidR="0069102A" w:rsidRDefault="0069102A"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2014-Dec-11</w:t>
            </w:r>
          </w:p>
        </w:tc>
        <w:tc>
          <w:tcPr>
            <w:tcW w:w="1080" w:type="dxa"/>
            <w:gridSpan w:val="2"/>
            <w:tcBorders>
              <w:top w:val="single" w:sz="18" w:space="0" w:color="A6A6A6"/>
              <w:left w:val="single" w:sz="18" w:space="0" w:color="A6A6A6"/>
              <w:bottom w:val="single" w:sz="18" w:space="0" w:color="A6A6A6"/>
              <w:right w:val="single" w:sz="18" w:space="0" w:color="A6A6A6"/>
            </w:tcBorders>
          </w:tcPr>
          <w:p w14:paraId="5AA165B6" w14:textId="77777777" w:rsidR="0069102A" w:rsidRDefault="0069102A"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Board/</w:t>
            </w:r>
          </w:p>
          <w:p w14:paraId="7CC7E961" w14:textId="591EFD87" w:rsidR="0069102A" w:rsidRDefault="0069102A"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Council/IRT</w:t>
            </w:r>
          </w:p>
        </w:tc>
        <w:tc>
          <w:tcPr>
            <w:tcW w:w="6570" w:type="dxa"/>
            <w:gridSpan w:val="2"/>
            <w:tcBorders>
              <w:top w:val="single" w:sz="18" w:space="0" w:color="A6A6A6"/>
              <w:left w:val="single" w:sz="18" w:space="0" w:color="A6A6A6"/>
              <w:bottom w:val="single" w:sz="18" w:space="0" w:color="A6A6A6"/>
              <w:right w:val="single" w:sz="18" w:space="0" w:color="A6A6A6"/>
            </w:tcBorders>
          </w:tcPr>
          <w:p w14:paraId="1C512E85" w14:textId="2069CB20" w:rsidR="0069102A" w:rsidRDefault="0069102A" w:rsidP="00355FB6">
            <w:pPr>
              <w:pStyle w:val="TableContents"/>
              <w:snapToGrid w:val="0"/>
              <w:rPr>
                <w:rFonts w:ascii="Calibri" w:eastAsia="Tahoma" w:hAnsi="Calibri" w:cs="Tahoma"/>
                <w:sz w:val="20"/>
                <w:szCs w:val="20"/>
                <w:lang w:val="en-US"/>
              </w:rPr>
            </w:pPr>
            <w:r>
              <w:rPr>
                <w:rFonts w:ascii="Calibri" w:eastAsia="Tahoma" w:hAnsi="Calibri" w:cs="Tahoma"/>
                <w:sz w:val="20"/>
                <w:szCs w:val="20"/>
                <w:lang w:val="en-US"/>
              </w:rPr>
              <w:t>The GNSO Council unanimously approved the IGO-INGO WG’s consensus recommendations at its 20 Nov 2013 meeting. As requested by the Board, the NGPC developed a proposal taking into account the GNSO’s recommendations and GAC advice in March 2014. In April 2014 the Board voted to adopt those of the GNSO’s recommendations that are not inconsistent with GAC advice received on the topic. Staff has organized an Implementation Review Team (in line with the GNSO’s recommendation), led by Fabien Betremieux, to implement those recommendations adopted by the Board (See below in the “7 – Implementation” section for more details). A Call for Volunteers to the IRT was issued following the Buenos Aires meeting and the IRT held its first meeting in late September. It met again in Dublin and reconvene</w:t>
            </w:r>
            <w:r w:rsidR="00C542E8">
              <w:rPr>
                <w:rFonts w:ascii="Calibri" w:eastAsia="Tahoma" w:hAnsi="Calibri" w:cs="Tahoma"/>
                <w:sz w:val="20"/>
                <w:szCs w:val="20"/>
                <w:lang w:val="en-US"/>
              </w:rPr>
              <w:t>d</w:t>
            </w:r>
            <w:r>
              <w:rPr>
                <w:rFonts w:ascii="Calibri" w:eastAsia="Tahoma" w:hAnsi="Calibri" w:cs="Tahoma"/>
                <w:sz w:val="20"/>
                <w:szCs w:val="20"/>
                <w:lang w:val="en-US"/>
              </w:rPr>
              <w:t xml:space="preserve"> in late </w:t>
            </w:r>
            <w:r>
              <w:rPr>
                <w:rFonts w:ascii="Calibri" w:eastAsia="Tahoma" w:hAnsi="Calibri" w:cs="Tahoma"/>
                <w:sz w:val="20"/>
                <w:szCs w:val="20"/>
                <w:lang w:val="en-US"/>
              </w:rPr>
              <w:lastRenderedPageBreak/>
              <w:t>January 2016 following further staff work on a proposed implementation plan.</w:t>
            </w:r>
            <w:r w:rsidR="00B94FD4">
              <w:rPr>
                <w:rFonts w:ascii="Calibri" w:eastAsia="Tahoma" w:hAnsi="Calibri" w:cs="Tahoma"/>
                <w:sz w:val="20"/>
                <w:szCs w:val="20"/>
                <w:lang w:val="en-US"/>
              </w:rPr>
              <w:t xml:space="preserve"> The IRT </w:t>
            </w:r>
            <w:r w:rsidR="00C635DC">
              <w:rPr>
                <w:rFonts w:ascii="Calibri" w:eastAsia="Tahoma" w:hAnsi="Calibri" w:cs="Tahoma"/>
                <w:sz w:val="20"/>
                <w:szCs w:val="20"/>
                <w:lang w:val="en-US"/>
              </w:rPr>
              <w:t>also met in</w:t>
            </w:r>
            <w:r w:rsidR="00B94FD4">
              <w:rPr>
                <w:rFonts w:ascii="Calibri" w:eastAsia="Tahoma" w:hAnsi="Calibri" w:cs="Tahoma"/>
                <w:sz w:val="20"/>
                <w:szCs w:val="20"/>
                <w:lang w:val="en-US"/>
              </w:rPr>
              <w:t xml:space="preserve"> Marrakech to discuss progress on the implementation plan.</w:t>
            </w:r>
          </w:p>
          <w:p w14:paraId="71725697" w14:textId="77777777" w:rsidR="0069102A" w:rsidRDefault="0069102A" w:rsidP="00355FB6">
            <w:pPr>
              <w:pStyle w:val="TableContents"/>
              <w:snapToGrid w:val="0"/>
              <w:rPr>
                <w:rFonts w:ascii="Calibri" w:eastAsia="Tahoma" w:hAnsi="Calibri" w:cs="Tahoma"/>
                <w:sz w:val="20"/>
                <w:szCs w:val="20"/>
                <w:lang w:val="en-US"/>
              </w:rPr>
            </w:pPr>
          </w:p>
          <w:p w14:paraId="4A70DA7D" w14:textId="4C70D6DF" w:rsidR="0069102A" w:rsidRDefault="0069102A" w:rsidP="00B94FD4">
            <w:pPr>
              <w:pStyle w:val="TableContents"/>
              <w:snapToGrid w:val="0"/>
              <w:rPr>
                <w:rFonts w:ascii="Calibri" w:hAnsi="Calibri" w:cs="Calibri"/>
                <w:sz w:val="20"/>
                <w:szCs w:val="20"/>
              </w:rPr>
            </w:pPr>
            <w:r>
              <w:rPr>
                <w:rFonts w:ascii="Calibri" w:eastAsia="Tahoma" w:hAnsi="Calibri" w:cs="Tahoma"/>
                <w:sz w:val="20"/>
                <w:szCs w:val="20"/>
                <w:lang w:val="en-US"/>
              </w:rPr>
              <w:t xml:space="preserve">On 18 June 2014 the NGPC sent a letter to the GNSO Council requesting that the GNSO contemplate initiating a process to consider possible modifications to its remaining recommendations, per the PDP Manual. The GNSO Council held a discussion with Chris </w:t>
            </w:r>
            <w:proofErr w:type="spellStart"/>
            <w:r>
              <w:rPr>
                <w:rFonts w:ascii="Calibri" w:eastAsia="Tahoma" w:hAnsi="Calibri" w:cs="Tahoma"/>
                <w:sz w:val="20"/>
                <w:szCs w:val="20"/>
                <w:lang w:val="en-US"/>
              </w:rPr>
              <w:t>Disspain</w:t>
            </w:r>
            <w:proofErr w:type="spellEnd"/>
            <w:r>
              <w:rPr>
                <w:rFonts w:ascii="Calibri" w:eastAsia="Tahoma" w:hAnsi="Calibri" w:cs="Tahoma"/>
                <w:sz w:val="20"/>
                <w:szCs w:val="20"/>
                <w:lang w:val="en-US"/>
              </w:rPr>
              <w:t xml:space="preserve"> at its 5 September meeting and sent a </w:t>
            </w:r>
            <w:hyperlink r:id="rId30" w:history="1">
              <w:r w:rsidRPr="0040509A">
                <w:rPr>
                  <w:rStyle w:val="Hyperlink"/>
                  <w:rFonts w:ascii="Calibri" w:eastAsia="Tahoma" w:hAnsi="Calibri" w:cs="Tahoma"/>
                  <w:sz w:val="20"/>
                  <w:szCs w:val="20"/>
                  <w:lang w:val="en-US"/>
                </w:rPr>
                <w:t>letter</w:t>
              </w:r>
            </w:hyperlink>
            <w:r>
              <w:rPr>
                <w:rFonts w:ascii="Calibri" w:eastAsia="Tahoma" w:hAnsi="Calibri" w:cs="Tahoma"/>
                <w:sz w:val="20"/>
                <w:szCs w:val="20"/>
                <w:lang w:val="en-US"/>
              </w:rPr>
              <w:t xml:space="preserve"> on 7 Oct 2014 to the NGPC seeking confirmation and input about the most appropriate forms of protection for IGO acronyms and Red Cross names. At the ICANN51 meeting the NGPC adopted a resolution to temporarily reserve the Red Cross National Society identifiers until the differences between the GNSO recommendations and the GAC Advice have been reconciled. Staff is currently working on implementing this resolution, with assistance from the Red Cross. A response from the NGPC to the Council’s letter was received on 15 January 2015 noting that discussions are ongoing. The Council is likely to await further and more definite information from the NGPC before taking any further action on this point. An updated proposal from a small group of IGO, GAC and NGPC representatives is expected to be delivered to the GNSO for consideration following </w:t>
            </w:r>
            <w:r w:rsidR="00B94FD4">
              <w:rPr>
                <w:rFonts w:ascii="Calibri" w:eastAsia="Tahoma" w:hAnsi="Calibri" w:cs="Tahoma"/>
                <w:sz w:val="20"/>
                <w:szCs w:val="20"/>
                <w:lang w:val="en-US"/>
              </w:rPr>
              <w:t>ICANN55</w:t>
            </w:r>
            <w:r>
              <w:rPr>
                <w:rFonts w:ascii="Calibri" w:eastAsia="Tahoma" w:hAnsi="Calibri" w:cs="Tahoma"/>
                <w:sz w:val="20"/>
                <w:szCs w:val="20"/>
                <w:lang w:val="en-US"/>
              </w:rPr>
              <w:t>.</w:t>
            </w:r>
            <w:r w:rsidR="00C635DC">
              <w:rPr>
                <w:rFonts w:ascii="Calibri" w:eastAsia="Tahoma" w:hAnsi="Calibri" w:cs="Tahoma"/>
                <w:sz w:val="20"/>
                <w:szCs w:val="20"/>
                <w:lang w:val="en-US"/>
              </w:rPr>
              <w:t xml:space="preserve"> Representatives from the Red Cross are expected to provide a briefing to the Council during the Council’s April meeting.</w:t>
            </w:r>
          </w:p>
        </w:tc>
      </w:tr>
      <w:bookmarkStart w:id="17" w:name="GEO"/>
      <w:bookmarkEnd w:id="17"/>
      <w:tr w:rsidR="0069102A" w:rsidRPr="007508AF" w14:paraId="7D3E44F8" w14:textId="77777777" w:rsidTr="00F2287B">
        <w:trPr>
          <w:jc w:val="center"/>
        </w:trPr>
        <w:tc>
          <w:tcPr>
            <w:tcW w:w="3998" w:type="dxa"/>
            <w:gridSpan w:val="2"/>
            <w:tcBorders>
              <w:top w:val="single" w:sz="18" w:space="0" w:color="A6A6A6"/>
              <w:left w:val="single" w:sz="18" w:space="0" w:color="A6A6A6"/>
              <w:bottom w:val="single" w:sz="18" w:space="0" w:color="A6A6A6"/>
              <w:right w:val="single" w:sz="18" w:space="0" w:color="A6A6A6"/>
            </w:tcBorders>
          </w:tcPr>
          <w:p w14:paraId="3FBA0357" w14:textId="77777777" w:rsidR="0069102A" w:rsidRDefault="0069102A" w:rsidP="00F2287B">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lastRenderedPageBreak/>
              <w:fldChar w:fldCharType="begin"/>
            </w:r>
            <w:r>
              <w:rPr>
                <w:rFonts w:ascii="Calibri" w:eastAsia="Monaco" w:hAnsi="Calibri" w:cs="Monaco"/>
                <w:b/>
                <w:color w:val="000000"/>
                <w:sz w:val="20"/>
                <w:szCs w:val="20"/>
                <w:lang w:val="en-GB"/>
              </w:rPr>
              <w:instrText xml:space="preserve"> HYPERLINK "https://community.icann.org/display/georegionwg/Home+Page+of+Geographic+Regions+Review+Working+Group" </w:instrText>
            </w:r>
            <w:r>
              <w:rPr>
                <w:rFonts w:ascii="Calibri" w:eastAsia="Monaco" w:hAnsi="Calibri" w:cs="Monaco"/>
                <w:b/>
                <w:color w:val="000000"/>
                <w:sz w:val="20"/>
                <w:szCs w:val="20"/>
                <w:lang w:val="en-GB"/>
              </w:rPr>
              <w:fldChar w:fldCharType="separate"/>
            </w:r>
            <w:r w:rsidRPr="00AF61CC">
              <w:rPr>
                <w:rStyle w:val="Hyperlink"/>
                <w:rFonts w:ascii="Calibri" w:eastAsia="Monaco" w:hAnsi="Calibri" w:cs="Monaco"/>
                <w:b/>
                <w:sz w:val="20"/>
                <w:szCs w:val="20"/>
                <w:lang w:val="en-GB"/>
              </w:rPr>
              <w:t>Geo Regions Review Community-wide Working Group</w:t>
            </w:r>
            <w:r>
              <w:rPr>
                <w:rFonts w:ascii="Calibri" w:eastAsia="Monaco" w:hAnsi="Calibri" w:cs="Monaco"/>
                <w:b/>
                <w:color w:val="000000"/>
                <w:sz w:val="20"/>
                <w:szCs w:val="20"/>
                <w:lang w:val="en-GB"/>
              </w:rPr>
              <w:fldChar w:fldCharType="end"/>
            </w:r>
          </w:p>
          <w:p w14:paraId="5E1EE3E4" w14:textId="77777777" w:rsidR="0069102A" w:rsidRDefault="0069102A" w:rsidP="00F2287B">
            <w:pPr>
              <w:pStyle w:val="TableContents"/>
              <w:snapToGrid w:val="0"/>
              <w:rPr>
                <w:rFonts w:ascii="Calibri" w:eastAsia="Times New Roman" w:hAnsi="Calibri"/>
                <w:sz w:val="20"/>
                <w:szCs w:val="20"/>
              </w:rPr>
            </w:pPr>
            <w:r>
              <w:rPr>
                <w:rFonts w:ascii="Calibri" w:eastAsia="Monaco" w:hAnsi="Calibri" w:cs="Monaco"/>
                <w:color w:val="000000"/>
                <w:sz w:val="20"/>
                <w:szCs w:val="20"/>
                <w:lang w:val="en-GB"/>
              </w:rPr>
              <w:t>Chair: Cheryl Langdon-Orr</w:t>
            </w:r>
            <w:r>
              <w:rPr>
                <w:rFonts w:ascii="Calibri" w:eastAsia="Times New Roman" w:hAnsi="Calibri"/>
                <w:sz w:val="20"/>
                <w:szCs w:val="20"/>
              </w:rPr>
              <w:t xml:space="preserve"> (ccNSO/APRALO)</w:t>
            </w:r>
          </w:p>
          <w:p w14:paraId="62198003" w14:textId="77777777" w:rsidR="0069102A" w:rsidRDefault="0069102A" w:rsidP="00F2287B">
            <w:pPr>
              <w:pStyle w:val="TableContents"/>
              <w:snapToGrid w:val="0"/>
              <w:rPr>
                <w:rFonts w:ascii="Calibri" w:eastAsia="Monaco" w:hAnsi="Calibri" w:cs="Monaco"/>
                <w:color w:val="000000"/>
                <w:sz w:val="20"/>
                <w:szCs w:val="20"/>
                <w:lang w:val="en-GB"/>
              </w:rPr>
            </w:pPr>
            <w:r>
              <w:rPr>
                <w:rFonts w:ascii="Calibri" w:eastAsia="Times New Roman" w:hAnsi="Calibri"/>
                <w:sz w:val="20"/>
                <w:szCs w:val="20"/>
              </w:rPr>
              <w:t xml:space="preserve">GNSO Council Reps:  </w:t>
            </w:r>
          </w:p>
          <w:p w14:paraId="0750D94C" w14:textId="77777777" w:rsidR="0069102A" w:rsidRDefault="0069102A" w:rsidP="00F2287B">
            <w:pPr>
              <w:pStyle w:val="TableContents"/>
              <w:snapToGrid w:val="0"/>
              <w:rPr>
                <w:rFonts w:ascii="Calibri" w:eastAsia="Monaco" w:hAnsi="Calibri" w:cs="Monaco"/>
                <w:color w:val="000000"/>
                <w:sz w:val="20"/>
                <w:szCs w:val="20"/>
                <w:lang w:val="en-GB"/>
              </w:rPr>
            </w:pPr>
            <w:r w:rsidRPr="007508AF">
              <w:rPr>
                <w:rFonts w:ascii="Calibri" w:eastAsia="Monaco" w:hAnsi="Calibri" w:cs="Monaco"/>
                <w:color w:val="000000"/>
                <w:sz w:val="20"/>
                <w:szCs w:val="20"/>
                <w:lang w:val="en-GB"/>
              </w:rPr>
              <w:t xml:space="preserve">Staff: R. </w:t>
            </w:r>
            <w:proofErr w:type="spellStart"/>
            <w:r w:rsidRPr="007508AF">
              <w:rPr>
                <w:rFonts w:ascii="Calibri" w:eastAsia="Monaco" w:hAnsi="Calibri" w:cs="Monaco"/>
                <w:color w:val="000000"/>
                <w:sz w:val="20"/>
                <w:szCs w:val="20"/>
                <w:lang w:val="en-GB"/>
              </w:rPr>
              <w:t>Hoggarth</w:t>
            </w:r>
            <w:proofErr w:type="spellEnd"/>
          </w:p>
          <w:p w14:paraId="43ACE2CB" w14:textId="77777777" w:rsidR="0069102A" w:rsidRDefault="0069102A" w:rsidP="00F2287B">
            <w:pPr>
              <w:pStyle w:val="TableContents"/>
              <w:snapToGrid w:val="0"/>
              <w:rPr>
                <w:rFonts w:ascii="Calibri" w:eastAsia="Monaco" w:hAnsi="Calibri" w:cs="Monaco"/>
                <w:b/>
                <w:color w:val="000000"/>
                <w:sz w:val="20"/>
                <w:szCs w:val="20"/>
                <w:lang w:val="en-GB"/>
              </w:rPr>
            </w:pPr>
            <w:r>
              <w:rPr>
                <w:rFonts w:ascii="Calibri" w:hAnsi="Calibri" w:cs="Arial"/>
                <w:sz w:val="20"/>
                <w:szCs w:val="20"/>
              </w:rPr>
              <w:t>T</w:t>
            </w:r>
            <w:r w:rsidRPr="009B49EB">
              <w:rPr>
                <w:rFonts w:ascii="Calibri" w:hAnsi="Calibri"/>
                <w:sz w:val="20"/>
              </w:rPr>
              <w:t>h</w:t>
            </w:r>
            <w:r>
              <w:rPr>
                <w:rFonts w:ascii="Calibri" w:hAnsi="Calibri"/>
                <w:sz w:val="20"/>
              </w:rPr>
              <w:t xml:space="preserve">is Board-chartered cross community WG has </w:t>
            </w:r>
            <w:r w:rsidRPr="009B49EB">
              <w:rPr>
                <w:rFonts w:ascii="Calibri" w:hAnsi="Calibri"/>
                <w:sz w:val="20"/>
              </w:rPr>
              <w:t>consult</w:t>
            </w:r>
            <w:r>
              <w:rPr>
                <w:rFonts w:ascii="Calibri" w:hAnsi="Calibri"/>
                <w:sz w:val="20"/>
              </w:rPr>
              <w:t>ed</w:t>
            </w:r>
            <w:r w:rsidRPr="009B49EB">
              <w:rPr>
                <w:rFonts w:ascii="Calibri" w:hAnsi="Calibri"/>
                <w:sz w:val="20"/>
              </w:rPr>
              <w:t xml:space="preserve"> with </w:t>
            </w:r>
            <w:r>
              <w:rPr>
                <w:rFonts w:ascii="Calibri" w:hAnsi="Calibri"/>
                <w:sz w:val="20"/>
              </w:rPr>
              <w:t xml:space="preserve">ICANN </w:t>
            </w:r>
            <w:r w:rsidRPr="009B49EB">
              <w:rPr>
                <w:rFonts w:ascii="Calibri" w:hAnsi="Calibri"/>
                <w:sz w:val="20"/>
              </w:rPr>
              <w:t xml:space="preserve">stakeholders </w:t>
            </w:r>
            <w:r>
              <w:rPr>
                <w:rFonts w:ascii="Calibri" w:hAnsi="Calibri"/>
                <w:sz w:val="20"/>
              </w:rPr>
              <w:t>regarding</w:t>
            </w:r>
            <w:r w:rsidRPr="009B49EB">
              <w:rPr>
                <w:rFonts w:ascii="Calibri" w:hAnsi="Calibri"/>
                <w:sz w:val="20"/>
              </w:rPr>
              <w:t xml:space="preserve"> the definition </w:t>
            </w:r>
            <w:r>
              <w:rPr>
                <w:rFonts w:ascii="Calibri" w:hAnsi="Calibri"/>
                <w:sz w:val="20"/>
              </w:rPr>
              <w:t xml:space="preserve">and applications </w:t>
            </w:r>
            <w:r w:rsidRPr="009B49EB">
              <w:rPr>
                <w:rFonts w:ascii="Calibri" w:hAnsi="Calibri"/>
                <w:sz w:val="20"/>
              </w:rPr>
              <w:t>of ICANN</w:t>
            </w:r>
            <w:r>
              <w:rPr>
                <w:rFonts w:ascii="Calibri" w:hAnsi="Calibri"/>
                <w:sz w:val="20"/>
              </w:rPr>
              <w:t>’s</w:t>
            </w:r>
            <w:r w:rsidRPr="009B49EB">
              <w:rPr>
                <w:rFonts w:ascii="Calibri" w:hAnsi="Calibri"/>
                <w:sz w:val="20"/>
              </w:rPr>
              <w:t xml:space="preserve"> Geographic Regions.</w:t>
            </w:r>
            <w:r>
              <w:t xml:space="preserve"> </w:t>
            </w:r>
            <w:r w:rsidRPr="007508AF">
              <w:rPr>
                <w:rFonts w:ascii="Calibri" w:hAnsi="Calibri" w:cs="Arial"/>
                <w:sz w:val="20"/>
                <w:szCs w:val="20"/>
              </w:rPr>
              <w:t xml:space="preserve"> </w:t>
            </w:r>
          </w:p>
        </w:tc>
        <w:tc>
          <w:tcPr>
            <w:tcW w:w="1030" w:type="dxa"/>
            <w:gridSpan w:val="2"/>
            <w:tcBorders>
              <w:top w:val="single" w:sz="18" w:space="0" w:color="A6A6A6"/>
              <w:left w:val="single" w:sz="18" w:space="0" w:color="A6A6A6"/>
              <w:bottom w:val="single" w:sz="18" w:space="0" w:color="A6A6A6"/>
              <w:right w:val="single" w:sz="18" w:space="0" w:color="A6A6A6"/>
            </w:tcBorders>
          </w:tcPr>
          <w:p w14:paraId="5A8569B3" w14:textId="77777777" w:rsidR="0069102A" w:rsidRPr="007508AF" w:rsidRDefault="0069102A" w:rsidP="00F2287B">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2008-Aug-07</w:t>
            </w:r>
          </w:p>
        </w:tc>
        <w:tc>
          <w:tcPr>
            <w:tcW w:w="1350" w:type="dxa"/>
            <w:gridSpan w:val="2"/>
            <w:tcBorders>
              <w:top w:val="single" w:sz="18" w:space="0" w:color="A6A6A6"/>
              <w:left w:val="single" w:sz="18" w:space="0" w:color="A6A6A6"/>
              <w:bottom w:val="single" w:sz="18" w:space="0" w:color="A6A6A6"/>
              <w:right w:val="single" w:sz="18" w:space="0" w:color="A6A6A6"/>
            </w:tcBorders>
          </w:tcPr>
          <w:p w14:paraId="4B34DDB4" w14:textId="77777777" w:rsidR="0069102A" w:rsidRPr="007508AF" w:rsidRDefault="0069102A" w:rsidP="00F2287B">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April 2016</w:t>
            </w:r>
          </w:p>
        </w:tc>
        <w:tc>
          <w:tcPr>
            <w:tcW w:w="1080" w:type="dxa"/>
            <w:gridSpan w:val="2"/>
            <w:tcBorders>
              <w:top w:val="single" w:sz="18" w:space="0" w:color="A6A6A6"/>
              <w:left w:val="single" w:sz="18" w:space="0" w:color="A6A6A6"/>
              <w:bottom w:val="single" w:sz="18" w:space="0" w:color="A6A6A6"/>
              <w:right w:val="single" w:sz="18" w:space="0" w:color="A6A6A6"/>
            </w:tcBorders>
          </w:tcPr>
          <w:p w14:paraId="462A2EE3" w14:textId="77777777" w:rsidR="0069102A" w:rsidRPr="007508AF" w:rsidRDefault="0069102A" w:rsidP="00F2287B">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Board</w:t>
            </w:r>
          </w:p>
        </w:tc>
        <w:tc>
          <w:tcPr>
            <w:tcW w:w="6570" w:type="dxa"/>
            <w:gridSpan w:val="2"/>
            <w:tcBorders>
              <w:top w:val="single" w:sz="18" w:space="0" w:color="A6A6A6"/>
              <w:left w:val="single" w:sz="18" w:space="0" w:color="A6A6A6"/>
              <w:bottom w:val="single" w:sz="18" w:space="0" w:color="A6A6A6"/>
              <w:right w:val="single" w:sz="18" w:space="0" w:color="A6A6A6"/>
            </w:tcBorders>
          </w:tcPr>
          <w:p w14:paraId="5B5594E7" w14:textId="77777777" w:rsidR="0069102A" w:rsidRPr="006864A5" w:rsidRDefault="0069102A" w:rsidP="00F2287B">
            <w:pPr>
              <w:widowControl/>
              <w:suppressAutoHyphens w:val="0"/>
              <w:rPr>
                <w:rStyle w:val="Hyperlink"/>
                <w:rFonts w:ascii="Calibri" w:eastAsia="Times New Roman" w:hAnsi="Calibri" w:cs="Arial"/>
                <w:color w:val="auto"/>
                <w:sz w:val="20"/>
                <w:szCs w:val="20"/>
                <w:u w:val="none"/>
              </w:rPr>
            </w:pPr>
            <w:r>
              <w:rPr>
                <w:rFonts w:ascii="Calibri" w:eastAsia="Tahoma" w:hAnsi="Calibri" w:cs="Tahoma"/>
                <w:sz w:val="20"/>
                <w:szCs w:val="20"/>
                <w:lang w:val="en-GB"/>
              </w:rPr>
              <w:t xml:space="preserve">A community Public Comment opportunity has been established for this matter (see </w:t>
            </w:r>
            <w:hyperlink r:id="rId31" w:history="1">
              <w:r w:rsidRPr="00C27358">
                <w:rPr>
                  <w:rStyle w:val="Hyperlink"/>
                  <w:rFonts w:ascii="Calibri" w:eastAsia="Tahoma" w:hAnsi="Calibri" w:cs="Tahoma"/>
                  <w:sz w:val="20"/>
                  <w:szCs w:val="20"/>
                  <w:lang w:val="en-GB"/>
                </w:rPr>
                <w:t>https://www.icann.org/public-comments/geo-regions-2015-12-23-en</w:t>
              </w:r>
            </w:hyperlink>
            <w:r>
              <w:rPr>
                <w:rFonts w:ascii="Calibri" w:eastAsia="Tahoma" w:hAnsi="Calibri" w:cs="Tahoma"/>
                <w:sz w:val="20"/>
                <w:szCs w:val="20"/>
                <w:lang w:val="en-GB"/>
              </w:rPr>
              <w:t>.  Comments are due 24 April 2016.</w:t>
            </w:r>
          </w:p>
        </w:tc>
      </w:tr>
    </w:tbl>
    <w:p w14:paraId="0D914711" w14:textId="77777777" w:rsidR="00410F69" w:rsidRDefault="00410F69" w:rsidP="00F35026">
      <w:bookmarkStart w:id="18" w:name="TnT"/>
      <w:bookmarkEnd w:id="18"/>
    </w:p>
    <w:p w14:paraId="1960064F" w14:textId="77777777" w:rsidR="00FC30FA" w:rsidRDefault="005A51FD" w:rsidP="00F35026">
      <w:pPr>
        <w:rPr>
          <w:rFonts w:ascii="Calibri" w:hAnsi="Calibri"/>
          <w:sz w:val="20"/>
          <w:szCs w:val="20"/>
        </w:rPr>
      </w:pPr>
      <w:r>
        <w:rPr>
          <w:rFonts w:ascii="Calibri" w:hAnsi="Calibri"/>
          <w:sz w:val="20"/>
          <w:szCs w:val="20"/>
        </w:rPr>
        <w:br w:type="page"/>
      </w:r>
    </w:p>
    <w:tbl>
      <w:tblPr>
        <w:tblW w:w="13995" w:type="dxa"/>
        <w:jc w:val="center"/>
        <w:tblLayout w:type="fixed"/>
        <w:tblCellMar>
          <w:top w:w="55" w:type="dxa"/>
          <w:left w:w="55" w:type="dxa"/>
          <w:bottom w:w="55" w:type="dxa"/>
          <w:right w:w="55" w:type="dxa"/>
        </w:tblCellMar>
        <w:tblLook w:val="0000" w:firstRow="0" w:lastRow="0" w:firstColumn="0" w:lastColumn="0" w:noHBand="0" w:noVBand="0"/>
      </w:tblPr>
      <w:tblGrid>
        <w:gridCol w:w="3965"/>
        <w:gridCol w:w="1030"/>
        <w:gridCol w:w="1350"/>
        <w:gridCol w:w="1080"/>
        <w:gridCol w:w="6570"/>
      </w:tblGrid>
      <w:tr w:rsidR="00F76D64" w:rsidRPr="007508AF" w14:paraId="63BF3756" w14:textId="77777777" w:rsidTr="00D65A43">
        <w:trPr>
          <w:tblHeader/>
          <w:jc w:val="center"/>
        </w:trPr>
        <w:tc>
          <w:tcPr>
            <w:tcW w:w="13995" w:type="dxa"/>
            <w:gridSpan w:val="5"/>
            <w:tcBorders>
              <w:top w:val="single" w:sz="18" w:space="0" w:color="A6A6A6"/>
              <w:left w:val="single" w:sz="18" w:space="0" w:color="A6A6A6"/>
              <w:bottom w:val="single" w:sz="18" w:space="0" w:color="A6A6A6"/>
              <w:right w:val="single" w:sz="18" w:space="0" w:color="A6A6A6"/>
            </w:tcBorders>
            <w:shd w:val="clear" w:color="auto" w:fill="A6A6A6"/>
            <w:vAlign w:val="center"/>
          </w:tcPr>
          <w:p w14:paraId="13DEC1D8" w14:textId="77777777" w:rsidR="00F76D64" w:rsidRPr="00FC30FA" w:rsidRDefault="00F76D64" w:rsidP="00F76D64">
            <w:pPr>
              <w:pStyle w:val="TableContents"/>
              <w:snapToGrid w:val="0"/>
              <w:rPr>
                <w:rFonts w:ascii="Calibri" w:eastAsia="Tahoma" w:hAnsi="Calibri" w:cs="Tahoma"/>
                <w:b/>
                <w:lang w:val="en-GB"/>
              </w:rPr>
            </w:pPr>
            <w:r>
              <w:rPr>
                <w:rFonts w:ascii="Calibri" w:hAnsi="Calibri"/>
                <w:b/>
                <w:color w:val="FFFFFF"/>
              </w:rPr>
              <w:lastRenderedPageBreak/>
              <w:t>7</w:t>
            </w:r>
            <w:r w:rsidRPr="00FC30FA">
              <w:rPr>
                <w:rFonts w:ascii="Calibri" w:hAnsi="Calibri"/>
                <w:b/>
                <w:color w:val="FFFFFF"/>
              </w:rPr>
              <w:t xml:space="preserve"> </w:t>
            </w:r>
            <w:r>
              <w:rPr>
                <w:rFonts w:ascii="Calibri" w:hAnsi="Calibri"/>
                <w:b/>
                <w:color w:val="FFFFFF"/>
              </w:rPr>
              <w:t>–</w:t>
            </w:r>
            <w:r w:rsidRPr="00FC30FA">
              <w:rPr>
                <w:rFonts w:ascii="Calibri" w:hAnsi="Calibri"/>
                <w:b/>
                <w:color w:val="FFFFFF"/>
              </w:rPr>
              <w:t xml:space="preserve"> </w:t>
            </w:r>
            <w:r>
              <w:rPr>
                <w:rFonts w:ascii="Calibri" w:hAnsi="Calibri"/>
                <w:b/>
                <w:color w:val="FFFFFF"/>
              </w:rPr>
              <w:t>Implementation</w:t>
            </w:r>
          </w:p>
        </w:tc>
      </w:tr>
      <w:tr w:rsidR="00F76D64" w:rsidRPr="007508AF" w14:paraId="54714F2D" w14:textId="77777777" w:rsidTr="004A06A8">
        <w:trPr>
          <w:tblHeader/>
          <w:jc w:val="center"/>
        </w:trPr>
        <w:tc>
          <w:tcPr>
            <w:tcW w:w="396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9BABD1A"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BF566A3"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206F4D0A"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68EB3998"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57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230D6891"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bookmarkStart w:id="19" w:name="CCWG_WS1"/>
      <w:bookmarkEnd w:id="19"/>
      <w:tr w:rsidR="008D29B0" w:rsidRPr="007508AF" w14:paraId="39559AD3" w14:textId="77777777" w:rsidTr="008103D0">
        <w:trPr>
          <w:jc w:val="center"/>
        </w:trPr>
        <w:tc>
          <w:tcPr>
            <w:tcW w:w="3965" w:type="dxa"/>
            <w:tcBorders>
              <w:top w:val="single" w:sz="18" w:space="0" w:color="A6A6A6"/>
              <w:left w:val="single" w:sz="18" w:space="0" w:color="A6A6A6"/>
              <w:bottom w:val="single" w:sz="18" w:space="0" w:color="A6A6A6"/>
              <w:right w:val="single" w:sz="18" w:space="0" w:color="A6A6A6"/>
            </w:tcBorders>
          </w:tcPr>
          <w:p w14:paraId="1E320441" w14:textId="77777777" w:rsidR="008D29B0" w:rsidRPr="00CD7D6F" w:rsidRDefault="008D29B0" w:rsidP="00657A9C">
            <w:pPr>
              <w:pStyle w:val="TableContents"/>
              <w:snapToGrid w:val="0"/>
              <w:rPr>
                <w:rFonts w:ascii="Calibri" w:eastAsia="Tahoma" w:hAnsi="Calibri" w:cs="Tahoma"/>
                <w:b/>
                <w:sz w:val="20"/>
                <w:szCs w:val="20"/>
                <w:lang w:val="en-GB"/>
              </w:rPr>
            </w:pPr>
            <w:r w:rsidRPr="00CD7D6F">
              <w:rPr>
                <w:rFonts w:ascii="Calibri" w:eastAsia="Tahoma" w:hAnsi="Calibri" w:cs="Tahoma"/>
                <w:b/>
                <w:sz w:val="20"/>
                <w:szCs w:val="20"/>
                <w:lang w:val="en-GB"/>
              </w:rPr>
              <w:fldChar w:fldCharType="begin"/>
            </w:r>
            <w:r w:rsidRPr="00CD7D6F">
              <w:rPr>
                <w:rFonts w:ascii="Calibri" w:eastAsia="Tahoma" w:hAnsi="Calibri" w:cs="Tahoma"/>
                <w:b/>
                <w:sz w:val="20"/>
                <w:szCs w:val="20"/>
                <w:lang w:val="en-GB"/>
              </w:rPr>
              <w:instrText xml:space="preserve"> HYPERLINK "https://community.icann.org/x/ogDxAg" </w:instrText>
            </w:r>
            <w:r w:rsidRPr="00CD7D6F">
              <w:rPr>
                <w:rFonts w:ascii="Calibri" w:eastAsia="Tahoma" w:hAnsi="Calibri" w:cs="Tahoma"/>
                <w:b/>
                <w:sz w:val="20"/>
                <w:szCs w:val="20"/>
                <w:lang w:val="en-GB"/>
              </w:rPr>
              <w:fldChar w:fldCharType="separate"/>
            </w:r>
            <w:r w:rsidRPr="00CD7D6F">
              <w:rPr>
                <w:rStyle w:val="Hyperlink"/>
                <w:rFonts w:ascii="Calibri" w:eastAsia="Tahoma" w:hAnsi="Calibri" w:cs="Tahoma"/>
                <w:b/>
                <w:sz w:val="20"/>
                <w:szCs w:val="20"/>
                <w:lang w:val="en-GB"/>
              </w:rPr>
              <w:t>Cross Community Working Group on Enhancing ICANN Accountability</w:t>
            </w:r>
            <w:r w:rsidRPr="00CD7D6F">
              <w:rPr>
                <w:rFonts w:ascii="Calibri" w:eastAsia="Tahoma" w:hAnsi="Calibri" w:cs="Tahoma"/>
                <w:b/>
                <w:sz w:val="20"/>
                <w:szCs w:val="20"/>
                <w:lang w:val="en-GB"/>
              </w:rPr>
              <w:fldChar w:fldCharType="end"/>
            </w:r>
          </w:p>
          <w:p w14:paraId="7FD9E84F" w14:textId="77777777" w:rsidR="008D29B0" w:rsidRPr="00CD7D6F" w:rsidRDefault="008D29B0" w:rsidP="00657A9C">
            <w:pPr>
              <w:pStyle w:val="TableContents"/>
              <w:snapToGrid w:val="0"/>
              <w:rPr>
                <w:rFonts w:ascii="Calibri" w:eastAsia="Tahoma" w:hAnsi="Calibri" w:cs="Tahoma"/>
                <w:sz w:val="20"/>
                <w:szCs w:val="20"/>
                <w:lang w:val="en-GB"/>
              </w:rPr>
            </w:pPr>
            <w:r w:rsidRPr="00CD7D6F">
              <w:rPr>
                <w:rFonts w:ascii="Calibri" w:eastAsia="Tahoma" w:hAnsi="Calibri" w:cs="Tahoma"/>
                <w:sz w:val="20"/>
                <w:szCs w:val="20"/>
                <w:lang w:val="en-GB"/>
              </w:rPr>
              <w:t>Co-Chairs: Mathieu Weill (</w:t>
            </w:r>
            <w:proofErr w:type="spellStart"/>
            <w:r w:rsidRPr="00CD7D6F">
              <w:rPr>
                <w:rFonts w:ascii="Calibri" w:eastAsia="Tahoma" w:hAnsi="Calibri" w:cs="Tahoma"/>
                <w:sz w:val="20"/>
                <w:szCs w:val="20"/>
                <w:lang w:val="en-GB"/>
              </w:rPr>
              <w:t>ccNSO</w:t>
            </w:r>
            <w:proofErr w:type="spellEnd"/>
            <w:r w:rsidRPr="00CD7D6F">
              <w:rPr>
                <w:rFonts w:ascii="Calibri" w:eastAsia="Tahoma" w:hAnsi="Calibri" w:cs="Tahoma"/>
                <w:sz w:val="20"/>
                <w:szCs w:val="20"/>
                <w:lang w:val="en-GB"/>
              </w:rPr>
              <w:t xml:space="preserve">), Thomas </w:t>
            </w:r>
            <w:proofErr w:type="spellStart"/>
            <w:r w:rsidRPr="00CD7D6F">
              <w:rPr>
                <w:rFonts w:ascii="Calibri" w:eastAsia="Tahoma" w:hAnsi="Calibri" w:cs="Tahoma"/>
                <w:sz w:val="20"/>
                <w:szCs w:val="20"/>
                <w:lang w:val="en-GB"/>
              </w:rPr>
              <w:t>Rickert</w:t>
            </w:r>
            <w:proofErr w:type="spellEnd"/>
            <w:r w:rsidRPr="00CD7D6F">
              <w:rPr>
                <w:rFonts w:ascii="Calibri" w:eastAsia="Tahoma" w:hAnsi="Calibri" w:cs="Tahoma"/>
                <w:sz w:val="20"/>
                <w:szCs w:val="20"/>
                <w:lang w:val="en-GB"/>
              </w:rPr>
              <w:t xml:space="preserve"> (GNSO), Leon Sanchez (ALAC)</w:t>
            </w:r>
          </w:p>
          <w:p w14:paraId="59C75C97" w14:textId="65B20F77" w:rsidR="008D29B0" w:rsidRDefault="008D29B0" w:rsidP="00255447">
            <w:pPr>
              <w:pStyle w:val="TableContents"/>
              <w:snapToGrid w:val="0"/>
              <w:rPr>
                <w:rFonts w:ascii="Calibri" w:hAnsi="Calibri"/>
                <w:b/>
                <w:sz w:val="20"/>
                <w:szCs w:val="20"/>
              </w:rPr>
            </w:pPr>
            <w:r w:rsidRPr="00CD7D6F">
              <w:rPr>
                <w:rFonts w:ascii="Calibri" w:eastAsia="Tahoma" w:hAnsi="Calibri" w:cs="Tahoma"/>
                <w:sz w:val="20"/>
                <w:szCs w:val="20"/>
                <w:lang w:val="en-GB"/>
              </w:rPr>
              <w:t>Staff support:</w:t>
            </w:r>
            <w:r>
              <w:rPr>
                <w:rFonts w:ascii="Calibri" w:eastAsia="Tahoma" w:hAnsi="Calibri" w:cs="Tahoma"/>
                <w:sz w:val="20"/>
                <w:szCs w:val="20"/>
                <w:lang w:val="en-GB"/>
              </w:rPr>
              <w:t xml:space="preserve"> G. </w:t>
            </w:r>
            <w:proofErr w:type="spellStart"/>
            <w:r>
              <w:rPr>
                <w:rFonts w:ascii="Calibri" w:eastAsia="Tahoma" w:hAnsi="Calibri" w:cs="Tahoma"/>
                <w:sz w:val="20"/>
                <w:szCs w:val="20"/>
                <w:lang w:val="en-GB"/>
              </w:rPr>
              <w:t>Abuhamad</w:t>
            </w:r>
            <w:proofErr w:type="spellEnd"/>
            <w:r w:rsidRPr="00CD7D6F">
              <w:rPr>
                <w:rFonts w:ascii="Calibri" w:eastAsia="Tahoma" w:hAnsi="Calibri" w:cs="Tahoma"/>
                <w:sz w:val="20"/>
                <w:szCs w:val="20"/>
                <w:lang w:val="en-GB"/>
              </w:rPr>
              <w:t>, A. Jansen</w:t>
            </w:r>
          </w:p>
        </w:tc>
        <w:tc>
          <w:tcPr>
            <w:tcW w:w="1030" w:type="dxa"/>
            <w:tcBorders>
              <w:top w:val="single" w:sz="18" w:space="0" w:color="A6A6A6"/>
              <w:left w:val="single" w:sz="18" w:space="0" w:color="A6A6A6"/>
              <w:bottom w:val="single" w:sz="18" w:space="0" w:color="A6A6A6"/>
              <w:right w:val="single" w:sz="18" w:space="0" w:color="A6A6A6"/>
            </w:tcBorders>
          </w:tcPr>
          <w:p w14:paraId="50380171" w14:textId="7B08304D" w:rsidR="008D29B0" w:rsidRDefault="008D29B0"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2014-Oct-16</w:t>
            </w:r>
          </w:p>
        </w:tc>
        <w:tc>
          <w:tcPr>
            <w:tcW w:w="1350" w:type="dxa"/>
            <w:tcBorders>
              <w:top w:val="single" w:sz="18" w:space="0" w:color="A6A6A6"/>
              <w:left w:val="single" w:sz="18" w:space="0" w:color="A6A6A6"/>
              <w:bottom w:val="single" w:sz="18" w:space="0" w:color="A6A6A6"/>
              <w:right w:val="single" w:sz="18" w:space="0" w:color="A6A6A6"/>
            </w:tcBorders>
          </w:tcPr>
          <w:p w14:paraId="0F9C3E2B" w14:textId="043205A5" w:rsidR="008D29B0" w:rsidRDefault="008D29B0"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7809C398" w14:textId="0E0F2E3C" w:rsidR="008D29B0" w:rsidRDefault="008D29B0"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CCWG/Council</w:t>
            </w:r>
          </w:p>
        </w:tc>
        <w:tc>
          <w:tcPr>
            <w:tcW w:w="6570" w:type="dxa"/>
            <w:tcBorders>
              <w:top w:val="single" w:sz="18" w:space="0" w:color="A6A6A6"/>
              <w:left w:val="single" w:sz="18" w:space="0" w:color="A6A6A6"/>
              <w:bottom w:val="single" w:sz="18" w:space="0" w:color="A6A6A6"/>
              <w:right w:val="single" w:sz="18" w:space="0" w:color="A6A6A6"/>
            </w:tcBorders>
          </w:tcPr>
          <w:p w14:paraId="29A1A577" w14:textId="776D7C79" w:rsidR="008D29B0" w:rsidRDefault="008D29B0" w:rsidP="001C3AEC">
            <w:pPr>
              <w:pStyle w:val="TableContents"/>
              <w:snapToGrid w:val="0"/>
              <w:rPr>
                <w:rFonts w:ascii="Calibri" w:eastAsia="Tahoma" w:hAnsi="Calibri" w:cs="Tahoma"/>
                <w:sz w:val="20"/>
                <w:szCs w:val="20"/>
                <w:lang w:val="en-GB"/>
              </w:rPr>
            </w:pPr>
            <w:r>
              <w:rPr>
                <w:rFonts w:ascii="Calibri" w:hAnsi="Calibri"/>
                <w:sz w:val="20"/>
                <w:szCs w:val="20"/>
              </w:rPr>
              <w:t xml:space="preserve">The GNSO Council approved the CCWG </w:t>
            </w:r>
            <w:hyperlink r:id="rId32" w:anchor="20141113-1" w:history="1">
              <w:r>
                <w:rPr>
                  <w:rStyle w:val="Hyperlink"/>
                  <w:rFonts w:ascii="Calibri" w:hAnsi="Calibri"/>
                  <w:sz w:val="20"/>
                  <w:szCs w:val="20"/>
                </w:rPr>
                <w:t>Charter</w:t>
              </w:r>
            </w:hyperlink>
            <w:r>
              <w:rPr>
                <w:rFonts w:ascii="Calibri" w:hAnsi="Calibri"/>
                <w:sz w:val="20"/>
                <w:szCs w:val="20"/>
              </w:rPr>
              <w:t xml:space="preserve"> at its November 2014 meeting. The charter was also approved by the ccNSO, GAC and ALAC, in addition to the GNSO. The CCWG has a near-term focus of collecting current and possible future accountability mechanisms to be assigned in Work Streams 1 &amp; 2, with WS1 being considered the more urgent accountability mechanisms required for the IANA Stewardship transition to take place. The CCWG formed three Work Parties to further develop Community Powers, Accountability Mechanisms, and Stress Tests.  Legal advisors were engaged to assist the CCWG as well.  After review of the public comments on the first version of the WS1 proposal, face to face sessions at ICANN53 and a subsequent face to face meeting in Paris, the CCWG launched a </w:t>
            </w:r>
            <w:hyperlink r:id="rId33" w:history="1">
              <w:r w:rsidRPr="00E22568">
                <w:rPr>
                  <w:rStyle w:val="Hyperlink"/>
                  <w:rFonts w:ascii="Calibri" w:hAnsi="Calibri"/>
                  <w:sz w:val="20"/>
                  <w:szCs w:val="20"/>
                </w:rPr>
                <w:t>second public comment period</w:t>
              </w:r>
            </w:hyperlink>
            <w:r>
              <w:rPr>
                <w:rFonts w:ascii="Calibri" w:hAnsi="Calibri"/>
                <w:sz w:val="20"/>
                <w:szCs w:val="20"/>
              </w:rPr>
              <w:t xml:space="preserve"> based on the proposed single member community mechanism on 3 Aug 2015, closing on 12 Sept 2015. Additionally, the ICANN Board submitted its comments regarding a multi-stakeholder model for the CCWG to consider. Following sessions in Dublin, the CCWG co-chairs issued a preliminary summary on 15 November and the full Third Draft Proposal was published on 30 November, with public comments closing on 21 December. SO/AC Chartering Organizations were requested to consider whether to approve the proposal as early as possible, and the GNSO Council scheduled a Special Session on 14 January 2016 to discuss its response to the CCWG. The Council finalized its response at its 21 January meeting. In February, the CCWG released its Supplemental Final Proposal, having considered feedback from all its Chartering Organizations. The CCWG’s Chartering Organizations are expected to review and approve this Supplemental Final Proposal at the latest in Marrakech. The GNSO Council scheduled a further Special Session on 29 February to discuss the matter and is expected to finalize its decision on whether to approve the CCWG’s recommendations in Marrakech.</w:t>
            </w:r>
          </w:p>
        </w:tc>
      </w:tr>
      <w:bookmarkStart w:id="20" w:name="DMPM"/>
      <w:bookmarkStart w:id="21" w:name="POLIMP"/>
      <w:bookmarkStart w:id="22" w:name="TandT"/>
      <w:bookmarkEnd w:id="20"/>
      <w:bookmarkEnd w:id="21"/>
      <w:tr w:rsidR="008D29B0" w:rsidRPr="007508AF" w14:paraId="708770AB" w14:textId="77777777" w:rsidTr="00F27DC2">
        <w:trPr>
          <w:jc w:val="center"/>
        </w:trPr>
        <w:tc>
          <w:tcPr>
            <w:tcW w:w="3965" w:type="dxa"/>
            <w:tcBorders>
              <w:top w:val="single" w:sz="18" w:space="0" w:color="A6A6A6"/>
              <w:left w:val="single" w:sz="18" w:space="0" w:color="A6A6A6"/>
              <w:bottom w:val="single" w:sz="18" w:space="0" w:color="A6A6A6"/>
              <w:right w:val="single" w:sz="18" w:space="0" w:color="A6A6A6"/>
            </w:tcBorders>
          </w:tcPr>
          <w:p w14:paraId="45569449" w14:textId="77777777" w:rsidR="008D29B0" w:rsidRDefault="008D29B0" w:rsidP="00F27DC2">
            <w:pPr>
              <w:pStyle w:val="TableContents"/>
              <w:snapToGrid w:val="0"/>
              <w:rPr>
                <w:rFonts w:ascii="Calibri" w:hAnsi="Calibri"/>
                <w:b/>
                <w:sz w:val="20"/>
                <w:szCs w:val="20"/>
              </w:rPr>
            </w:pPr>
            <w:r>
              <w:rPr>
                <w:rFonts w:ascii="Calibri" w:hAnsi="Calibri"/>
                <w:b/>
                <w:sz w:val="20"/>
                <w:szCs w:val="20"/>
              </w:rPr>
              <w:fldChar w:fldCharType="begin"/>
            </w:r>
            <w:r>
              <w:rPr>
                <w:rFonts w:ascii="Calibri" w:hAnsi="Calibri"/>
                <w:b/>
                <w:sz w:val="20"/>
                <w:szCs w:val="20"/>
              </w:rPr>
              <w:instrText>HYPERLINK "https://community.icann.org/display/tatcipdp/Translation+and+Transliteration+of+Contact+Information+PDP+Home"</w:instrText>
            </w:r>
            <w:r>
              <w:rPr>
                <w:rFonts w:ascii="Calibri" w:hAnsi="Calibri"/>
                <w:b/>
                <w:sz w:val="20"/>
                <w:szCs w:val="20"/>
              </w:rPr>
              <w:fldChar w:fldCharType="separate"/>
            </w:r>
            <w:r>
              <w:rPr>
                <w:rStyle w:val="Hyperlink"/>
                <w:rFonts w:ascii="Calibri" w:hAnsi="Calibri"/>
                <w:b/>
                <w:sz w:val="20"/>
                <w:szCs w:val="20"/>
              </w:rPr>
              <w:t>Translation/Transliteration of  Internationalized Registration Data PDP</w:t>
            </w:r>
            <w:r>
              <w:rPr>
                <w:rFonts w:ascii="Calibri" w:hAnsi="Calibri"/>
                <w:b/>
                <w:sz w:val="20"/>
                <w:szCs w:val="20"/>
              </w:rPr>
              <w:fldChar w:fldCharType="end"/>
            </w:r>
            <w:r>
              <w:rPr>
                <w:rFonts w:ascii="Calibri" w:hAnsi="Calibri"/>
                <w:b/>
                <w:sz w:val="20"/>
                <w:szCs w:val="20"/>
              </w:rPr>
              <w:t xml:space="preserve"> </w:t>
            </w:r>
          </w:p>
          <w:p w14:paraId="25838059" w14:textId="77777777" w:rsidR="008D29B0" w:rsidRDefault="008D29B0" w:rsidP="00F27DC2">
            <w:pPr>
              <w:pStyle w:val="TableContents"/>
              <w:snapToGrid w:val="0"/>
              <w:rPr>
                <w:rFonts w:ascii="Calibri" w:eastAsia="Tahoma" w:hAnsi="Calibri" w:cs="Tahoma"/>
                <w:b/>
                <w:sz w:val="20"/>
                <w:szCs w:val="20"/>
                <w:lang w:val="en-GB"/>
              </w:rPr>
            </w:pPr>
          </w:p>
        </w:tc>
        <w:tc>
          <w:tcPr>
            <w:tcW w:w="1030" w:type="dxa"/>
            <w:tcBorders>
              <w:top w:val="single" w:sz="18" w:space="0" w:color="A6A6A6"/>
              <w:left w:val="single" w:sz="18" w:space="0" w:color="A6A6A6"/>
              <w:bottom w:val="single" w:sz="18" w:space="0" w:color="A6A6A6"/>
              <w:right w:val="single" w:sz="18" w:space="0" w:color="A6A6A6"/>
            </w:tcBorders>
          </w:tcPr>
          <w:p w14:paraId="40DFA947" w14:textId="77777777" w:rsidR="008D29B0" w:rsidRDefault="008D29B0" w:rsidP="00F27DC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2012-Oct-17</w:t>
            </w:r>
          </w:p>
        </w:tc>
        <w:tc>
          <w:tcPr>
            <w:tcW w:w="1350" w:type="dxa"/>
            <w:tcBorders>
              <w:top w:val="single" w:sz="18" w:space="0" w:color="A6A6A6"/>
              <w:left w:val="single" w:sz="18" w:space="0" w:color="A6A6A6"/>
              <w:bottom w:val="single" w:sz="18" w:space="0" w:color="A6A6A6"/>
              <w:right w:val="single" w:sz="18" w:space="0" w:color="A6A6A6"/>
            </w:tcBorders>
          </w:tcPr>
          <w:p w14:paraId="5F6DE58D" w14:textId="77777777" w:rsidR="008D29B0" w:rsidRDefault="008D29B0" w:rsidP="00F27DC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160C4D7C" w14:textId="77777777" w:rsidR="008D29B0" w:rsidRDefault="008D29B0" w:rsidP="00F27DC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710539CD" w14:textId="4E47B355" w:rsidR="008D29B0" w:rsidRDefault="008D29B0" w:rsidP="00B94FD4">
            <w:pPr>
              <w:pStyle w:val="TableContents"/>
              <w:snapToGrid w:val="0"/>
              <w:rPr>
                <w:rFonts w:ascii="Calibri" w:eastAsia="Tahoma" w:hAnsi="Calibri" w:cs="Tahoma"/>
                <w:sz w:val="20"/>
                <w:szCs w:val="20"/>
                <w:lang w:val="en-US"/>
              </w:rPr>
            </w:pPr>
            <w:r>
              <w:rPr>
                <w:rFonts w:ascii="Calibri" w:eastAsia="Tahoma" w:hAnsi="Calibri" w:cs="Tahoma"/>
                <w:sz w:val="20"/>
                <w:szCs w:val="20"/>
                <w:lang w:val="en-GB"/>
              </w:rPr>
              <w:t xml:space="preserve">On 28 September the ICANN Board </w:t>
            </w:r>
            <w:hyperlink r:id="rId34" w:history="1">
              <w:r w:rsidRPr="009F6454">
                <w:rPr>
                  <w:rStyle w:val="Hyperlink"/>
                  <w:rFonts w:ascii="Calibri" w:eastAsia="Tahoma" w:hAnsi="Calibri" w:cs="Tahoma"/>
                  <w:sz w:val="20"/>
                  <w:szCs w:val="20"/>
                  <w:lang w:val="en-GB"/>
                </w:rPr>
                <w:t>passed the motion</w:t>
              </w:r>
            </w:hyperlink>
            <w:r>
              <w:rPr>
                <w:rFonts w:ascii="Calibri" w:eastAsia="Tahoma" w:hAnsi="Calibri" w:cs="Tahoma"/>
                <w:sz w:val="20"/>
                <w:szCs w:val="20"/>
                <w:lang w:val="en-GB"/>
              </w:rPr>
              <w:t xml:space="preserve"> to adopt all seven recommendations contained in the Final Report. GDD Staff will is currently working on the draft Implementation Plan, a call for volunteers to joining the Implementation Review Team is forthcoming.</w:t>
            </w:r>
          </w:p>
        </w:tc>
      </w:tr>
      <w:tr w:rsidR="008D29B0" w:rsidRPr="007508AF" w14:paraId="25A53B7B" w14:textId="77777777" w:rsidTr="004A06A8">
        <w:trPr>
          <w:jc w:val="center"/>
        </w:trPr>
        <w:tc>
          <w:tcPr>
            <w:tcW w:w="3965" w:type="dxa"/>
            <w:tcBorders>
              <w:top w:val="single" w:sz="18" w:space="0" w:color="A6A6A6"/>
              <w:left w:val="single" w:sz="18" w:space="0" w:color="A6A6A6"/>
              <w:bottom w:val="single" w:sz="18" w:space="0" w:color="A6A6A6"/>
              <w:right w:val="single" w:sz="18" w:space="0" w:color="A6A6A6"/>
            </w:tcBorders>
          </w:tcPr>
          <w:p w14:paraId="50DEDE9D" w14:textId="77777777" w:rsidR="008D29B0" w:rsidRDefault="008D29B0" w:rsidP="00462A5D">
            <w:pPr>
              <w:pStyle w:val="TableContents"/>
              <w:snapToGrid w:val="0"/>
              <w:rPr>
                <w:rFonts w:ascii="Calibri" w:hAnsi="Calibri"/>
                <w:sz w:val="20"/>
                <w:szCs w:val="20"/>
              </w:rPr>
            </w:pPr>
            <w:bookmarkStart w:id="23" w:name="IRTP_B"/>
            <w:bookmarkStart w:id="24" w:name="IRTP_C"/>
            <w:bookmarkEnd w:id="22"/>
            <w:bookmarkEnd w:id="23"/>
            <w:bookmarkEnd w:id="24"/>
            <w:r w:rsidRPr="00EE5DB9">
              <w:rPr>
                <w:rFonts w:ascii="Calibri" w:eastAsia="Helvetica" w:hAnsi="Calibri" w:cs="Arial"/>
                <w:b/>
                <w:sz w:val="20"/>
                <w:szCs w:val="20"/>
                <w:lang w:val="en-GB"/>
              </w:rPr>
              <w:lastRenderedPageBreak/>
              <w:t>IRTP Part C Recommendations</w:t>
            </w:r>
            <w:r>
              <w:rPr>
                <w:rFonts w:ascii="Calibri" w:hAnsi="Calibri"/>
                <w:sz w:val="20"/>
                <w:szCs w:val="20"/>
              </w:rPr>
              <w:t xml:space="preserve"> </w:t>
            </w:r>
          </w:p>
          <w:p w14:paraId="110EFC63" w14:textId="77777777" w:rsidR="008D29B0" w:rsidRDefault="008D29B0" w:rsidP="00462A5D">
            <w:pPr>
              <w:pStyle w:val="TableContents"/>
              <w:snapToGrid w:val="0"/>
              <w:rPr>
                <w:rFonts w:ascii="Calibri" w:eastAsia="Tahoma" w:hAnsi="Calibri" w:cs="Tahoma"/>
                <w:sz w:val="20"/>
                <w:szCs w:val="20"/>
                <w:lang w:val="en-GB"/>
              </w:rPr>
            </w:pPr>
            <w:r>
              <w:rPr>
                <w:rFonts w:ascii="Calibri" w:hAnsi="Calibri"/>
                <w:sz w:val="20"/>
                <w:szCs w:val="20"/>
              </w:rPr>
              <w:t xml:space="preserve">The GNSO Council unanimously adopted the recommendations of the IRTP Part C PDP at its meeting on 17 October 2012 (see </w:t>
            </w:r>
            <w:hyperlink r:id="rId35" w:anchor="20121017-4" w:history="1">
              <w:r w:rsidRPr="008C0042">
                <w:rPr>
                  <w:rStyle w:val="Hyperlink"/>
                  <w:rFonts w:ascii="Calibri" w:hAnsi="Calibri"/>
                  <w:sz w:val="20"/>
                  <w:szCs w:val="20"/>
                </w:rPr>
                <w:t>http://gnso.icann.org/en/resolutions#20121017-4</w:t>
              </w:r>
            </w:hyperlink>
            <w:r>
              <w:rPr>
                <w:rFonts w:ascii="Calibri" w:hAnsi="Calibri"/>
                <w:sz w:val="20"/>
                <w:szCs w:val="20"/>
              </w:rPr>
              <w:t xml:space="preserve">). </w:t>
            </w:r>
          </w:p>
        </w:tc>
        <w:tc>
          <w:tcPr>
            <w:tcW w:w="1030" w:type="dxa"/>
            <w:tcBorders>
              <w:top w:val="single" w:sz="18" w:space="0" w:color="A6A6A6"/>
              <w:left w:val="single" w:sz="18" w:space="0" w:color="A6A6A6"/>
              <w:bottom w:val="single" w:sz="18" w:space="0" w:color="A6A6A6"/>
              <w:right w:val="single" w:sz="18" w:space="0" w:color="A6A6A6"/>
            </w:tcBorders>
          </w:tcPr>
          <w:p w14:paraId="06F52328" w14:textId="77777777" w:rsidR="008D29B0" w:rsidRDefault="008D29B0"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17 Oct 2012</w:t>
            </w:r>
          </w:p>
        </w:tc>
        <w:tc>
          <w:tcPr>
            <w:tcW w:w="1350" w:type="dxa"/>
            <w:tcBorders>
              <w:top w:val="single" w:sz="18" w:space="0" w:color="A6A6A6"/>
              <w:left w:val="single" w:sz="18" w:space="0" w:color="A6A6A6"/>
              <w:bottom w:val="single" w:sz="18" w:space="0" w:color="A6A6A6"/>
              <w:right w:val="single" w:sz="18" w:space="0" w:color="A6A6A6"/>
            </w:tcBorders>
          </w:tcPr>
          <w:p w14:paraId="05526A0F" w14:textId="77777777" w:rsidR="008D29B0" w:rsidRPr="007508AF" w:rsidRDefault="008D29B0" w:rsidP="0040509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1 Sept 2015</w:t>
            </w:r>
          </w:p>
        </w:tc>
        <w:tc>
          <w:tcPr>
            <w:tcW w:w="1080" w:type="dxa"/>
            <w:tcBorders>
              <w:top w:val="single" w:sz="18" w:space="0" w:color="A6A6A6"/>
              <w:left w:val="single" w:sz="18" w:space="0" w:color="A6A6A6"/>
              <w:bottom w:val="single" w:sz="18" w:space="0" w:color="A6A6A6"/>
              <w:right w:val="single" w:sz="18" w:space="0" w:color="A6A6A6"/>
            </w:tcBorders>
          </w:tcPr>
          <w:p w14:paraId="45BB8196" w14:textId="77777777" w:rsidR="008D29B0" w:rsidRDefault="008D29B0"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456743EA" w14:textId="77777777" w:rsidR="008D29B0" w:rsidRPr="00344B50" w:rsidRDefault="008D29B0" w:rsidP="00AF727B">
            <w:pPr>
              <w:pStyle w:val="SubtleEmphasis1"/>
              <w:kinsoku w:val="0"/>
              <w:overflowPunct w:val="0"/>
              <w:ind w:left="0"/>
              <w:textAlignment w:val="baseline"/>
              <w:rPr>
                <w:rFonts w:ascii="Calibri" w:hAnsi="Calibri" w:cs="Calibri"/>
              </w:rPr>
            </w:pPr>
            <w:r>
              <w:rPr>
                <w:rFonts w:ascii="Calibri" w:hAnsi="Calibri" w:cs="Calibri"/>
              </w:rPr>
              <w:t xml:space="preserve">The ICANN Board adopted the IRTP Part C recommendations at its meeting in December 2012 (see </w:t>
            </w:r>
            <w:hyperlink r:id="rId36" w:anchor="2.a" w:history="1">
              <w:r w:rsidRPr="00804747">
                <w:rPr>
                  <w:rStyle w:val="Hyperlink"/>
                  <w:rFonts w:ascii="Calibri" w:hAnsi="Calibri" w:cs="Calibri"/>
                </w:rPr>
                <w:t>https://www.icann.org/en/groups/board/documents/resolutions-20dec12-en.htm#2.a</w:t>
              </w:r>
            </w:hyperlink>
            <w:r>
              <w:rPr>
                <w:rFonts w:ascii="Calibri" w:hAnsi="Calibri" w:cs="Calibri"/>
              </w:rPr>
              <w:t xml:space="preserve">). As instructed by the GNSO Council, an Implementation Review Team was formed. Meetings of the IRT have recommenced and details of the proposed implementation plan have been shared with the IRT. Staff sought input from the IRT on the Change of Registrant draft policy language, and the draft policy was posted for public comment on 30 March 2015.  Comments were due 16 May 2015, and the IRT reviewed the comments received.  The updated Transfer Policy was announced on 24 September 2015 (see </w:t>
            </w:r>
            <w:hyperlink r:id="rId37" w:history="1">
              <w:r w:rsidRPr="005B6C2C">
                <w:rPr>
                  <w:rStyle w:val="Hyperlink"/>
                  <w:rFonts w:ascii="Calibri" w:hAnsi="Calibri" w:cs="Calibri"/>
                </w:rPr>
                <w:t>https://www.icann.org/news/announcement-2-2015-09-24-en</w:t>
              </w:r>
            </w:hyperlink>
            <w:r>
              <w:rPr>
                <w:rFonts w:ascii="Calibri" w:hAnsi="Calibri" w:cs="Calibri"/>
              </w:rPr>
              <w:t>). The updated Transfer Policy will be effective for all ICANN-accredited registrars 1 August 2016.</w:t>
            </w:r>
          </w:p>
        </w:tc>
      </w:tr>
      <w:tr w:rsidR="008D29B0" w:rsidRPr="007508AF" w14:paraId="311C20BE" w14:textId="77777777" w:rsidTr="004A06A8">
        <w:trPr>
          <w:jc w:val="center"/>
        </w:trPr>
        <w:tc>
          <w:tcPr>
            <w:tcW w:w="3965" w:type="dxa"/>
            <w:tcBorders>
              <w:top w:val="single" w:sz="18" w:space="0" w:color="A6A6A6"/>
              <w:left w:val="single" w:sz="18" w:space="0" w:color="A6A6A6"/>
              <w:bottom w:val="single" w:sz="18" w:space="0" w:color="A6A6A6"/>
              <w:right w:val="single" w:sz="18" w:space="0" w:color="A6A6A6"/>
            </w:tcBorders>
          </w:tcPr>
          <w:p w14:paraId="4EE79E7F" w14:textId="77777777" w:rsidR="008D29B0" w:rsidRPr="00C32140" w:rsidRDefault="008D29B0" w:rsidP="00462A5D">
            <w:pPr>
              <w:pStyle w:val="TableContents"/>
              <w:snapToGrid w:val="0"/>
              <w:rPr>
                <w:rFonts w:ascii="Calibri" w:hAnsi="Calibri"/>
                <w:b/>
                <w:sz w:val="20"/>
                <w:szCs w:val="20"/>
              </w:rPr>
            </w:pPr>
            <w:bookmarkStart w:id="25" w:name="UDRP_LOCK"/>
            <w:bookmarkStart w:id="26" w:name="THICK_WHOIS"/>
            <w:bookmarkEnd w:id="25"/>
            <w:bookmarkEnd w:id="26"/>
            <w:r>
              <w:rPr>
                <w:rFonts w:ascii="Calibri" w:hAnsi="Calibri"/>
                <w:b/>
                <w:sz w:val="20"/>
                <w:szCs w:val="20"/>
              </w:rPr>
              <w:t>Thick WHOIS</w:t>
            </w:r>
            <w:r w:rsidRPr="00C32140">
              <w:rPr>
                <w:rFonts w:ascii="Calibri" w:hAnsi="Calibri"/>
                <w:b/>
                <w:sz w:val="20"/>
                <w:szCs w:val="20"/>
              </w:rPr>
              <w:t xml:space="preserve"> PDP Recommendations</w:t>
            </w:r>
          </w:p>
          <w:p w14:paraId="26B84C8C" w14:textId="77777777" w:rsidR="008D29B0" w:rsidRDefault="008D29B0" w:rsidP="00462A5D">
            <w:pPr>
              <w:pStyle w:val="TableContents"/>
              <w:snapToGrid w:val="0"/>
              <w:rPr>
                <w:rFonts w:ascii="Calibri" w:hAnsi="Calibri"/>
                <w:sz w:val="20"/>
                <w:szCs w:val="20"/>
              </w:rPr>
            </w:pPr>
            <w:r>
              <w:rPr>
                <w:rFonts w:ascii="Calibri" w:hAnsi="Calibri"/>
                <w:sz w:val="20"/>
                <w:szCs w:val="20"/>
              </w:rPr>
              <w:t xml:space="preserve">The GNSO Council adopted the recommendation to require Thick Whois for all gTLD registries at its meeting on 31 October 2013. </w:t>
            </w:r>
          </w:p>
        </w:tc>
        <w:tc>
          <w:tcPr>
            <w:tcW w:w="1030" w:type="dxa"/>
            <w:tcBorders>
              <w:top w:val="single" w:sz="18" w:space="0" w:color="A6A6A6"/>
              <w:left w:val="single" w:sz="18" w:space="0" w:color="A6A6A6"/>
              <w:bottom w:val="single" w:sz="18" w:space="0" w:color="A6A6A6"/>
              <w:right w:val="single" w:sz="18" w:space="0" w:color="A6A6A6"/>
            </w:tcBorders>
          </w:tcPr>
          <w:p w14:paraId="075D6B9B" w14:textId="77777777" w:rsidR="008D29B0" w:rsidRDefault="008D29B0"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2012-Mar-14</w:t>
            </w:r>
          </w:p>
        </w:tc>
        <w:tc>
          <w:tcPr>
            <w:tcW w:w="1350" w:type="dxa"/>
            <w:tcBorders>
              <w:top w:val="single" w:sz="18" w:space="0" w:color="A6A6A6"/>
              <w:left w:val="single" w:sz="18" w:space="0" w:color="A6A6A6"/>
              <w:bottom w:val="single" w:sz="18" w:space="0" w:color="A6A6A6"/>
              <w:right w:val="single" w:sz="18" w:space="0" w:color="A6A6A6"/>
            </w:tcBorders>
          </w:tcPr>
          <w:p w14:paraId="25F5DD7F" w14:textId="77777777" w:rsidR="008D29B0" w:rsidRPr="007508AF" w:rsidRDefault="008D29B0"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643F0FDA" w14:textId="77777777" w:rsidR="008D29B0" w:rsidRDefault="008D29B0"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07973957" w14:textId="785EE908" w:rsidR="008D29B0" w:rsidRDefault="008D29B0" w:rsidP="001C6773">
            <w:pPr>
              <w:pStyle w:val="SubtleEmphasis1"/>
              <w:kinsoku w:val="0"/>
              <w:overflowPunct w:val="0"/>
              <w:ind w:left="0"/>
              <w:textAlignment w:val="baseline"/>
              <w:rPr>
                <w:rFonts w:ascii="Calibri" w:hAnsi="Calibri" w:cs="Calibri"/>
              </w:rPr>
            </w:pPr>
            <w:r>
              <w:rPr>
                <w:rFonts w:ascii="Calibri" w:hAnsi="Calibri" w:cs="Calibri"/>
              </w:rPr>
              <w:t xml:space="preserve">The ICANN Board approved the GNSO recommendations on Thick </w:t>
            </w:r>
            <w:proofErr w:type="spellStart"/>
            <w:r>
              <w:rPr>
                <w:rFonts w:ascii="Calibri" w:hAnsi="Calibri" w:cs="Calibri"/>
              </w:rPr>
              <w:t>Whois</w:t>
            </w:r>
            <w:proofErr w:type="spellEnd"/>
            <w:r>
              <w:rPr>
                <w:rFonts w:ascii="Calibri" w:hAnsi="Calibri" w:cs="Calibri"/>
              </w:rPr>
              <w:t xml:space="preserve"> at its meeting on 7 February 2014. (</w:t>
            </w:r>
            <w:hyperlink r:id="rId38" w:history="1">
              <w:r w:rsidRPr="00B25619">
                <w:rPr>
                  <w:rStyle w:val="Hyperlink"/>
                  <w:rFonts w:ascii="Calibri" w:hAnsi="Calibri" w:cs="Calibri"/>
                </w:rPr>
                <w:t>http://www.icann.org/en/groups/board/documents/resolutions-07feb14-en.htm</w:t>
              </w:r>
            </w:hyperlink>
            <w:r>
              <w:rPr>
                <w:rFonts w:ascii="Calibri" w:hAnsi="Calibri" w:cs="Calibri"/>
              </w:rPr>
              <w:t xml:space="preserve">). An Implementation Review Team has been formed and various impact assessments and implementation proposals have been discussed with the IRT in the two decoupled work streams, corresponding to the two expected outcomes in the PDP Recommendations: transition from thin to thick for .COM, .NET and .JOBS; and the consistent labeling and display of </w:t>
            </w:r>
            <w:proofErr w:type="spellStart"/>
            <w:r>
              <w:rPr>
                <w:rFonts w:ascii="Calibri" w:hAnsi="Calibri" w:cs="Calibri"/>
              </w:rPr>
              <w:t>Whois</w:t>
            </w:r>
            <w:proofErr w:type="spellEnd"/>
            <w:r>
              <w:rPr>
                <w:rFonts w:ascii="Calibri" w:hAnsi="Calibri" w:cs="Calibri"/>
              </w:rPr>
              <w:t xml:space="preserve"> output for all gTLDs as per Specification 3 of the 2013 RAA.  Further discussions of the proposals, issues, and risks are being planned in subsequent IRT sessions.  </w:t>
            </w:r>
          </w:p>
          <w:p w14:paraId="52277F7B" w14:textId="4162D99E" w:rsidR="008D29B0" w:rsidRDefault="008D29B0" w:rsidP="001C6773">
            <w:pPr>
              <w:pStyle w:val="SubtleEmphasis1"/>
              <w:kinsoku w:val="0"/>
              <w:overflowPunct w:val="0"/>
              <w:ind w:left="0"/>
              <w:textAlignment w:val="baseline"/>
              <w:rPr>
                <w:rFonts w:ascii="Calibri" w:hAnsi="Calibri" w:cs="Calibri"/>
              </w:rPr>
            </w:pPr>
            <w:r>
              <w:rPr>
                <w:rFonts w:ascii="Calibri" w:hAnsi="Calibri" w:cs="Calibri"/>
              </w:rPr>
              <w:t xml:space="preserve">Regarding the transition from thin to thick for .COM, .NET and .JOBS, in June 2015, ICANN’s General Counsel’s Office, released to the IRT a Legal Review Memorandum per the GNSO Council’s recommendation. </w:t>
            </w:r>
            <w:r w:rsidRPr="00E4310E">
              <w:rPr>
                <w:rFonts w:ascii="Calibri" w:hAnsi="Calibri" w:cs="Calibri"/>
              </w:rPr>
              <w:t xml:space="preserve">ICANN Staff </w:t>
            </w:r>
            <w:r>
              <w:rPr>
                <w:rFonts w:ascii="Calibri" w:hAnsi="Calibri" w:cs="Calibri"/>
              </w:rPr>
              <w:t>is currently engaging with experts from affected parties</w:t>
            </w:r>
            <w:r w:rsidR="00D0737C">
              <w:rPr>
                <w:rFonts w:ascii="Calibri" w:hAnsi="Calibri" w:cs="Calibri"/>
              </w:rPr>
              <w:t xml:space="preserve"> to</w:t>
            </w:r>
            <w:r>
              <w:rPr>
                <w:rFonts w:ascii="Calibri" w:hAnsi="Calibri" w:cs="Calibri"/>
              </w:rPr>
              <w:t xml:space="preserve"> identify an implementation path.</w:t>
            </w:r>
          </w:p>
          <w:p w14:paraId="624FF94E" w14:textId="08435A85" w:rsidR="008D29B0" w:rsidRDefault="008D29B0" w:rsidP="00104E6E">
            <w:pPr>
              <w:pStyle w:val="SubtleEmphasis1"/>
              <w:kinsoku w:val="0"/>
              <w:overflowPunct w:val="0"/>
              <w:ind w:left="0"/>
              <w:textAlignment w:val="baseline"/>
              <w:rPr>
                <w:rFonts w:ascii="Calibri" w:hAnsi="Calibri" w:cs="Calibri"/>
              </w:rPr>
            </w:pPr>
            <w:r>
              <w:rPr>
                <w:rFonts w:ascii="Calibri" w:hAnsi="Calibri" w:cs="Calibri"/>
              </w:rPr>
              <w:t xml:space="preserve">Regarding the Consistent Labeling and Display of </w:t>
            </w:r>
            <w:proofErr w:type="spellStart"/>
            <w:r>
              <w:rPr>
                <w:rFonts w:ascii="Calibri" w:hAnsi="Calibri" w:cs="Calibri"/>
              </w:rPr>
              <w:t>Whois</w:t>
            </w:r>
            <w:proofErr w:type="spellEnd"/>
            <w:r>
              <w:rPr>
                <w:rFonts w:ascii="Calibri" w:hAnsi="Calibri" w:cs="Calibri"/>
              </w:rPr>
              <w:t xml:space="preserve"> output for all gTLDs, </w:t>
            </w:r>
            <w:r w:rsidRPr="00B42A78">
              <w:rPr>
                <w:rFonts w:ascii="Calibri" w:hAnsi="Calibri" w:cs="Calibri"/>
                <w:lang w:val="en-IE"/>
              </w:rPr>
              <w:t xml:space="preserve">ICANN Staff, in conjunction with the </w:t>
            </w:r>
            <w:r>
              <w:rPr>
                <w:rFonts w:ascii="Calibri" w:hAnsi="Calibri" w:cs="Calibri"/>
                <w:lang w:val="en-IE"/>
              </w:rPr>
              <w:t>IRT</w:t>
            </w:r>
            <w:r w:rsidR="00D0737C">
              <w:rPr>
                <w:rFonts w:ascii="Calibri" w:hAnsi="Calibri" w:cs="Calibri"/>
                <w:lang w:val="en-IE"/>
              </w:rPr>
              <w:t>,</w:t>
            </w:r>
            <w:r>
              <w:rPr>
                <w:rFonts w:ascii="Calibri" w:hAnsi="Calibri" w:cs="Calibri"/>
                <w:lang w:val="en-IE"/>
              </w:rPr>
              <w:t xml:space="preserve"> has </w:t>
            </w:r>
            <w:r w:rsidRPr="00B42A78">
              <w:rPr>
                <w:rFonts w:ascii="Calibri" w:hAnsi="Calibri" w:cs="Calibri"/>
                <w:lang w:val="en-IE"/>
              </w:rPr>
              <w:t>develo</w:t>
            </w:r>
            <w:r>
              <w:rPr>
                <w:rFonts w:ascii="Calibri" w:hAnsi="Calibri" w:cs="Calibri"/>
                <w:lang w:val="en-IE"/>
              </w:rPr>
              <w:t>ped</w:t>
            </w:r>
            <w:r w:rsidRPr="00B42A78">
              <w:rPr>
                <w:rFonts w:ascii="Calibri" w:hAnsi="Calibri" w:cs="Calibri"/>
                <w:lang w:val="en-IE"/>
              </w:rPr>
              <w:t xml:space="preserve"> a Draft Consensus Policy</w:t>
            </w:r>
            <w:r>
              <w:rPr>
                <w:rFonts w:ascii="Calibri" w:hAnsi="Calibri" w:cs="Calibri"/>
                <w:lang w:val="en-IE"/>
              </w:rPr>
              <w:t xml:space="preserve"> </w:t>
            </w:r>
            <w:r w:rsidR="00D0737C">
              <w:rPr>
                <w:rFonts w:ascii="Calibri" w:hAnsi="Calibri" w:cs="Calibri"/>
                <w:lang w:val="en-IE"/>
              </w:rPr>
              <w:t xml:space="preserve">which </w:t>
            </w:r>
            <w:r w:rsidR="00104E6E">
              <w:rPr>
                <w:rFonts w:ascii="Calibri" w:hAnsi="Calibri" w:cs="Calibri"/>
                <w:lang w:val="en-IE"/>
              </w:rPr>
              <w:t>was submitted to the Community</w:t>
            </w:r>
            <w:r w:rsidR="00D0737C">
              <w:rPr>
                <w:rFonts w:ascii="Calibri" w:hAnsi="Calibri" w:cs="Calibri"/>
                <w:lang w:val="en-IE"/>
              </w:rPr>
              <w:t xml:space="preserve"> in a Public Comment period closed on 18 April 2016. ICANN Staff is</w:t>
            </w:r>
            <w:r w:rsidR="00104E6E">
              <w:rPr>
                <w:rFonts w:ascii="Calibri" w:hAnsi="Calibri" w:cs="Calibri"/>
                <w:lang w:val="en-IE"/>
              </w:rPr>
              <w:t xml:space="preserve"> currently</w:t>
            </w:r>
            <w:r w:rsidR="00D0737C">
              <w:rPr>
                <w:rFonts w:ascii="Calibri" w:hAnsi="Calibri" w:cs="Calibri"/>
                <w:lang w:val="en-IE"/>
              </w:rPr>
              <w:t xml:space="preserve"> considering </w:t>
            </w:r>
            <w:r w:rsidR="00104E6E">
              <w:rPr>
                <w:rFonts w:ascii="Calibri" w:hAnsi="Calibri" w:cs="Calibri"/>
                <w:lang w:val="en-IE"/>
              </w:rPr>
              <w:t>community</w:t>
            </w:r>
            <w:r w:rsidR="00D0737C">
              <w:rPr>
                <w:rFonts w:ascii="Calibri" w:hAnsi="Calibri" w:cs="Calibri"/>
                <w:lang w:val="en-IE"/>
              </w:rPr>
              <w:t xml:space="preserve"> input </w:t>
            </w:r>
            <w:r w:rsidR="00D0737C">
              <w:rPr>
                <w:rFonts w:ascii="Calibri" w:hAnsi="Calibri" w:cs="Calibri"/>
                <w:lang w:val="en-IE"/>
              </w:rPr>
              <w:lastRenderedPageBreak/>
              <w:t>in collaboration with the IRT</w:t>
            </w:r>
            <w:r>
              <w:rPr>
                <w:rFonts w:ascii="Calibri" w:hAnsi="Calibri" w:cs="Calibri"/>
                <w:lang w:val="en-IE"/>
              </w:rPr>
              <w:t>.</w:t>
            </w:r>
          </w:p>
        </w:tc>
      </w:tr>
      <w:tr w:rsidR="008D29B0" w:rsidRPr="007508AF" w14:paraId="54E7E486" w14:textId="77777777" w:rsidTr="00A60061">
        <w:trPr>
          <w:cantSplit/>
          <w:jc w:val="center"/>
        </w:trPr>
        <w:tc>
          <w:tcPr>
            <w:tcW w:w="3965" w:type="dxa"/>
            <w:tcBorders>
              <w:top w:val="single" w:sz="18" w:space="0" w:color="A6A6A6"/>
              <w:left w:val="single" w:sz="18" w:space="0" w:color="A6A6A6"/>
              <w:bottom w:val="single" w:sz="18" w:space="0" w:color="A6A6A6"/>
              <w:right w:val="single" w:sz="18" w:space="0" w:color="A6A6A6"/>
            </w:tcBorders>
          </w:tcPr>
          <w:p w14:paraId="1F20F915" w14:textId="77777777" w:rsidR="008D29B0" w:rsidRDefault="008D29B0" w:rsidP="00462A5D">
            <w:pPr>
              <w:pStyle w:val="TableContents"/>
              <w:snapToGrid w:val="0"/>
              <w:rPr>
                <w:rFonts w:ascii="Calibri" w:eastAsia="Tahoma" w:hAnsi="Calibri" w:cs="Tahoma"/>
                <w:b/>
                <w:sz w:val="20"/>
                <w:szCs w:val="20"/>
                <w:lang w:val="en-GB"/>
              </w:rPr>
            </w:pPr>
            <w:bookmarkStart w:id="27" w:name="IGO_INGO2"/>
            <w:bookmarkEnd w:id="27"/>
            <w:r w:rsidRPr="000C369B">
              <w:rPr>
                <w:rFonts w:ascii="Calibri" w:eastAsia="Tahoma" w:hAnsi="Calibri" w:cs="Tahoma"/>
                <w:b/>
                <w:sz w:val="20"/>
                <w:szCs w:val="20"/>
                <w:lang w:val="en-GB"/>
              </w:rPr>
              <w:lastRenderedPageBreak/>
              <w:t>Protection of Inter</w:t>
            </w:r>
            <w:r>
              <w:rPr>
                <w:rFonts w:ascii="Calibri" w:eastAsia="Tahoma" w:hAnsi="Calibri" w:cs="Tahoma"/>
                <w:b/>
                <w:sz w:val="20"/>
                <w:szCs w:val="20"/>
                <w:lang w:val="en-GB"/>
              </w:rPr>
              <w:t>national</w:t>
            </w:r>
            <w:r w:rsidRPr="000C369B">
              <w:rPr>
                <w:rFonts w:ascii="Calibri" w:eastAsia="Tahoma" w:hAnsi="Calibri" w:cs="Tahoma"/>
                <w:b/>
                <w:sz w:val="20"/>
                <w:szCs w:val="20"/>
                <w:lang w:val="en-GB"/>
              </w:rPr>
              <w:t xml:space="preserve"> Organization Names in </w:t>
            </w:r>
            <w:r>
              <w:rPr>
                <w:rFonts w:ascii="Calibri" w:eastAsia="Tahoma" w:hAnsi="Calibri" w:cs="Tahoma"/>
                <w:b/>
                <w:sz w:val="20"/>
                <w:szCs w:val="20"/>
                <w:lang w:val="en-GB"/>
              </w:rPr>
              <w:t>All</w:t>
            </w:r>
            <w:r w:rsidRPr="000C369B">
              <w:rPr>
                <w:rFonts w:ascii="Calibri" w:eastAsia="Tahoma" w:hAnsi="Calibri" w:cs="Tahoma"/>
                <w:b/>
                <w:sz w:val="20"/>
                <w:szCs w:val="20"/>
                <w:lang w:val="en-GB"/>
              </w:rPr>
              <w:t xml:space="preserve"> gTLDs</w:t>
            </w:r>
            <w:r>
              <w:rPr>
                <w:rFonts w:ascii="Calibri" w:eastAsia="Tahoma" w:hAnsi="Calibri" w:cs="Tahoma"/>
                <w:b/>
                <w:sz w:val="20"/>
                <w:szCs w:val="20"/>
                <w:lang w:val="en-GB"/>
              </w:rPr>
              <w:t xml:space="preserve"> </w:t>
            </w:r>
          </w:p>
          <w:p w14:paraId="4F006F39" w14:textId="77777777" w:rsidR="008D29B0" w:rsidRPr="008C6F0D" w:rsidRDefault="008D29B0" w:rsidP="000C369B">
            <w:pPr>
              <w:pStyle w:val="TableContents"/>
              <w:snapToGrid w:val="0"/>
              <w:rPr>
                <w:rFonts w:ascii="Calibri" w:eastAsia="Tahoma" w:hAnsi="Calibri" w:cs="Tahoma"/>
                <w:b/>
                <w:sz w:val="20"/>
                <w:szCs w:val="20"/>
                <w:lang w:val="en-GB"/>
              </w:rPr>
            </w:pPr>
            <w:r>
              <w:rPr>
                <w:rFonts w:ascii="Calibri" w:hAnsi="Calibri"/>
                <w:sz w:val="20"/>
                <w:szCs w:val="20"/>
              </w:rPr>
              <w:t>The GNSO Council adopted the recommendation to protect certain identifiers of IGO &amp; INGO Organizations in all gTLD registries at its meeting on 20 November 2013.</w:t>
            </w:r>
          </w:p>
        </w:tc>
        <w:tc>
          <w:tcPr>
            <w:tcW w:w="1030" w:type="dxa"/>
            <w:tcBorders>
              <w:top w:val="single" w:sz="18" w:space="0" w:color="A6A6A6"/>
              <w:left w:val="single" w:sz="18" w:space="0" w:color="A6A6A6"/>
              <w:bottom w:val="single" w:sz="18" w:space="0" w:color="A6A6A6"/>
              <w:right w:val="single" w:sz="18" w:space="0" w:color="A6A6A6"/>
            </w:tcBorders>
          </w:tcPr>
          <w:p w14:paraId="5EB7BA51" w14:textId="77777777" w:rsidR="008D29B0" w:rsidRDefault="008D29B0"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2012-Apr-12</w:t>
            </w:r>
          </w:p>
        </w:tc>
        <w:tc>
          <w:tcPr>
            <w:tcW w:w="1350" w:type="dxa"/>
            <w:tcBorders>
              <w:top w:val="single" w:sz="18" w:space="0" w:color="A6A6A6"/>
              <w:left w:val="single" w:sz="18" w:space="0" w:color="A6A6A6"/>
              <w:bottom w:val="single" w:sz="18" w:space="0" w:color="A6A6A6"/>
              <w:right w:val="single" w:sz="18" w:space="0" w:color="A6A6A6"/>
            </w:tcBorders>
          </w:tcPr>
          <w:p w14:paraId="4973A2BF" w14:textId="77777777" w:rsidR="008D29B0" w:rsidRDefault="008D29B0"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743753BF" w14:textId="14F10561" w:rsidR="008D29B0" w:rsidRDefault="008D29B0"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Staff/IRT </w:t>
            </w:r>
          </w:p>
        </w:tc>
        <w:tc>
          <w:tcPr>
            <w:tcW w:w="6570" w:type="dxa"/>
            <w:tcBorders>
              <w:top w:val="single" w:sz="18" w:space="0" w:color="A6A6A6"/>
              <w:left w:val="single" w:sz="18" w:space="0" w:color="A6A6A6"/>
              <w:bottom w:val="single" w:sz="18" w:space="0" w:color="A6A6A6"/>
              <w:right w:val="single" w:sz="18" w:space="0" w:color="A6A6A6"/>
            </w:tcBorders>
          </w:tcPr>
          <w:p w14:paraId="5DBF6821" w14:textId="3A179970" w:rsidR="008D29B0" w:rsidRDefault="008D29B0" w:rsidP="00F048E5">
            <w:pPr>
              <w:rPr>
                <w:rFonts w:ascii="Calibri" w:eastAsia="Tahoma" w:hAnsi="Calibri" w:cs="Tahoma"/>
                <w:sz w:val="20"/>
                <w:szCs w:val="20"/>
              </w:rPr>
            </w:pPr>
            <w:r>
              <w:rPr>
                <w:rFonts w:ascii="Calibri" w:eastAsia="Tahoma" w:hAnsi="Calibri" w:cs="Tahoma"/>
                <w:sz w:val="20"/>
                <w:szCs w:val="20"/>
              </w:rPr>
              <w:t>The GNSO Council unanimously approved the IGO-INGO WG’s consensus recommendations at its 20 Nov 2013 meeting. In April 2014 the Board voted to adopt those of the GNSO’s recommendations that are not inconsistent with GAC advice received on the topic. Staff has formed an Implementation Review Team (in line with the GNSO’s recommendation</w:t>
            </w:r>
            <w:r w:rsidR="00D0737C">
              <w:rPr>
                <w:rFonts w:ascii="Calibri" w:eastAsia="Tahoma" w:hAnsi="Calibri" w:cs="Tahoma"/>
                <w:sz w:val="20"/>
                <w:szCs w:val="20"/>
              </w:rPr>
              <w:t>)</w:t>
            </w:r>
            <w:r>
              <w:rPr>
                <w:rFonts w:ascii="Calibri" w:eastAsia="Tahoma" w:hAnsi="Calibri" w:cs="Tahoma"/>
                <w:sz w:val="20"/>
                <w:szCs w:val="20"/>
              </w:rPr>
              <w:t xml:space="preserve"> to implement those recommendations adopted by the Board.</w:t>
            </w:r>
          </w:p>
          <w:p w14:paraId="3C2E3D06" w14:textId="5714F126" w:rsidR="008D29B0" w:rsidRPr="00095DAD" w:rsidRDefault="008D29B0" w:rsidP="002454E8">
            <w:pPr>
              <w:rPr>
                <w:rFonts w:ascii="Calibri" w:eastAsia="Tahoma" w:hAnsi="Calibri" w:cs="Tahoma"/>
                <w:sz w:val="20"/>
                <w:szCs w:val="20"/>
              </w:rPr>
            </w:pPr>
            <w:r>
              <w:rPr>
                <w:rFonts w:ascii="Calibri" w:eastAsia="Tahoma" w:hAnsi="Calibri" w:cs="Tahoma"/>
                <w:sz w:val="20"/>
                <w:szCs w:val="20"/>
              </w:rPr>
              <w:t xml:space="preserve">To date, ICANN Staff  has been </w:t>
            </w:r>
            <w:r w:rsidRPr="00C7391D">
              <w:rPr>
                <w:rFonts w:ascii="Calibri" w:eastAsia="Tahoma" w:hAnsi="Calibri" w:cs="Tahoma"/>
                <w:sz w:val="20"/>
                <w:szCs w:val="20"/>
              </w:rPr>
              <w:t>working on building comprehensive and actionable lists of all the identifiers to be protected as well as draft procedures for eventual implementation of relevant protections: reservations at the top and second levels</w:t>
            </w:r>
            <w:r>
              <w:rPr>
                <w:rFonts w:ascii="Calibri" w:eastAsia="Tahoma" w:hAnsi="Calibri" w:cs="Tahoma"/>
                <w:sz w:val="20"/>
                <w:szCs w:val="20"/>
              </w:rPr>
              <w:t xml:space="preserve"> and related exception procedures. Staff, in collaboration with the IRT, is progressively building a Draft Consensus Policy document.  This document serves to support the continuing development of the implementation plan.</w:t>
            </w:r>
          </w:p>
        </w:tc>
      </w:tr>
      <w:bookmarkStart w:id="28" w:name="IRTP_D"/>
      <w:bookmarkEnd w:id="28"/>
      <w:tr w:rsidR="008D29B0" w:rsidRPr="007508AF" w14:paraId="19B24E82" w14:textId="77777777" w:rsidTr="00D3367D">
        <w:trPr>
          <w:jc w:val="center"/>
        </w:trPr>
        <w:tc>
          <w:tcPr>
            <w:tcW w:w="3965" w:type="dxa"/>
            <w:tcBorders>
              <w:top w:val="single" w:sz="18" w:space="0" w:color="A6A6A6"/>
              <w:left w:val="single" w:sz="18" w:space="0" w:color="A6A6A6"/>
              <w:bottom w:val="single" w:sz="18" w:space="0" w:color="A6A6A6"/>
              <w:right w:val="single" w:sz="18" w:space="0" w:color="A6A6A6"/>
            </w:tcBorders>
          </w:tcPr>
          <w:p w14:paraId="5F36BE3F" w14:textId="1B7C33A9" w:rsidR="008D29B0" w:rsidRDefault="008D29B0" w:rsidP="00D3367D">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fldChar w:fldCharType="begin"/>
            </w:r>
            <w:r>
              <w:rPr>
                <w:rFonts w:ascii="Calibri" w:eastAsia="Monaco" w:hAnsi="Calibri" w:cs="Monaco"/>
                <w:b/>
                <w:color w:val="000000"/>
                <w:sz w:val="20"/>
                <w:szCs w:val="20"/>
                <w:lang w:val="en-GB"/>
              </w:rPr>
              <w:instrText xml:space="preserve"> REF IRTP_D </w:instrText>
            </w:r>
            <w:r>
              <w:rPr>
                <w:rFonts w:ascii="Calibri" w:eastAsia="Monaco" w:hAnsi="Calibri" w:cs="Monaco"/>
                <w:b/>
                <w:color w:val="000000"/>
                <w:sz w:val="20"/>
                <w:szCs w:val="20"/>
                <w:lang w:val="en-GB"/>
              </w:rPr>
              <w:fldChar w:fldCharType="end"/>
            </w:r>
            <w:hyperlink r:id="rId39" w:history="1">
              <w:r w:rsidRPr="00FA6E10">
                <w:rPr>
                  <w:rStyle w:val="Hyperlink"/>
                  <w:rFonts w:ascii="Calibri" w:eastAsia="Monaco" w:hAnsi="Calibri" w:cs="Monaco"/>
                  <w:b/>
                  <w:sz w:val="20"/>
                  <w:szCs w:val="20"/>
                  <w:lang w:val="en-GB"/>
                </w:rPr>
                <w:t>IRTP Part D PDP WG</w:t>
              </w:r>
            </w:hyperlink>
          </w:p>
          <w:p w14:paraId="522D615C" w14:textId="77777777" w:rsidR="008D29B0" w:rsidRPr="002B18C3" w:rsidRDefault="008D29B0" w:rsidP="00D3367D">
            <w:pPr>
              <w:pStyle w:val="TableContents"/>
              <w:numPr>
                <w:ilvl w:val="0"/>
                <w:numId w:val="11"/>
              </w:numPr>
              <w:snapToGrid w:val="0"/>
              <w:rPr>
                <w:rFonts w:ascii="Calibri" w:eastAsia="Tahoma" w:hAnsi="Calibri" w:cs="Tahoma"/>
                <w:b/>
                <w:sz w:val="20"/>
                <w:szCs w:val="20"/>
                <w:lang w:val="en-GB"/>
              </w:rPr>
            </w:pPr>
            <w:r>
              <w:rPr>
                <w:rFonts w:ascii="Calibri" w:hAnsi="Calibri"/>
                <w:sz w:val="20"/>
                <w:szCs w:val="20"/>
              </w:rPr>
              <w:t xml:space="preserve">The GNSO Council unanimously adopted the recommendations of the IRTP Part D PDP at its meeting on 15 October 2014 (see </w:t>
            </w:r>
            <w:r w:rsidRPr="00A246C8">
              <w:rPr>
                <w:rFonts w:ascii="Calibri" w:hAnsi="Calibri"/>
                <w:sz w:val="20"/>
                <w:szCs w:val="20"/>
              </w:rPr>
              <w:t>http://gnso.icann.org/en/council/resolutions#20141015-1</w:t>
            </w:r>
            <w:r>
              <w:rPr>
                <w:rFonts w:ascii="Calibri" w:hAnsi="Calibri"/>
                <w:sz w:val="20"/>
                <w:szCs w:val="20"/>
              </w:rPr>
              <w:t>).</w:t>
            </w:r>
          </w:p>
        </w:tc>
        <w:tc>
          <w:tcPr>
            <w:tcW w:w="1030" w:type="dxa"/>
            <w:tcBorders>
              <w:top w:val="single" w:sz="18" w:space="0" w:color="A6A6A6"/>
              <w:left w:val="single" w:sz="18" w:space="0" w:color="A6A6A6"/>
              <w:bottom w:val="single" w:sz="18" w:space="0" w:color="A6A6A6"/>
              <w:right w:val="single" w:sz="18" w:space="0" w:color="A6A6A6"/>
            </w:tcBorders>
          </w:tcPr>
          <w:p w14:paraId="31FCE488" w14:textId="77777777" w:rsidR="008D29B0" w:rsidRDefault="008D29B0" w:rsidP="00D3367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2012-Oct-17</w:t>
            </w:r>
          </w:p>
        </w:tc>
        <w:tc>
          <w:tcPr>
            <w:tcW w:w="1350" w:type="dxa"/>
            <w:tcBorders>
              <w:top w:val="single" w:sz="18" w:space="0" w:color="A6A6A6"/>
              <w:left w:val="single" w:sz="18" w:space="0" w:color="A6A6A6"/>
              <w:bottom w:val="single" w:sz="18" w:space="0" w:color="A6A6A6"/>
              <w:right w:val="single" w:sz="18" w:space="0" w:color="A6A6A6"/>
            </w:tcBorders>
          </w:tcPr>
          <w:p w14:paraId="4DD814A4" w14:textId="77777777" w:rsidR="008D29B0" w:rsidRDefault="008D29B0" w:rsidP="00D3367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759CAC3F" w14:textId="77777777" w:rsidR="008D29B0" w:rsidRDefault="008D29B0" w:rsidP="00D3367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1688D078" w14:textId="59741220" w:rsidR="008D29B0" w:rsidRDefault="008D29B0" w:rsidP="00572C87">
            <w:pPr>
              <w:pStyle w:val="TableContents"/>
              <w:snapToGrid w:val="0"/>
              <w:rPr>
                <w:rFonts w:ascii="Calibri" w:eastAsia="Tahoma" w:hAnsi="Calibri" w:cs="Tahoma"/>
                <w:sz w:val="20"/>
                <w:szCs w:val="20"/>
                <w:lang w:val="en-US"/>
              </w:rPr>
            </w:pPr>
            <w:r>
              <w:rPr>
                <w:rFonts w:ascii="Calibri" w:eastAsia="Tahoma" w:hAnsi="Calibri" w:cs="Tahoma"/>
                <w:sz w:val="20"/>
                <w:szCs w:val="20"/>
                <w:lang w:val="en-GB"/>
              </w:rPr>
              <w:t>The ICANN Board approved the GNSO recommendations of IRTP D on 12 February 2015 (</w:t>
            </w:r>
            <w:r w:rsidRPr="00E97A3A">
              <w:rPr>
                <w:rFonts w:ascii="Calibri" w:eastAsia="Tahoma" w:hAnsi="Calibri" w:cs="Tahoma"/>
                <w:sz w:val="20"/>
                <w:szCs w:val="20"/>
                <w:lang w:val="en-GB"/>
              </w:rPr>
              <w:t>https://www.icann.org/resources/board-material/resolutions-2015-02-12-en#1.d</w:t>
            </w:r>
            <w:r>
              <w:rPr>
                <w:rFonts w:ascii="Calibri" w:eastAsia="Tahoma" w:hAnsi="Calibri" w:cs="Tahoma"/>
                <w:sz w:val="20"/>
                <w:szCs w:val="20"/>
                <w:lang w:val="en-GB"/>
              </w:rPr>
              <w:t>). GDD staff has drafted an Implementation Plan and the Implementation Review Team (IRT) has been meeting on a biweekly basis since August. The draft Transfer Dispute Resolution Policy (TDRP) and draft Transfer Policy were posted for public comment on 10 November 2015.  The comment period closes 21 December 2015.   The IRT has reviewed all of the comments, and Staff is working on website and educational material updates per the public comments received.  No comments were received regarding the draft TDRP and Transfer Policy.  The projected effective date is 1 August 2016.</w:t>
            </w:r>
          </w:p>
        </w:tc>
      </w:tr>
      <w:bookmarkStart w:id="29" w:name="IANA"/>
      <w:bookmarkEnd w:id="29"/>
      <w:tr w:rsidR="008D29B0" w:rsidRPr="007508AF" w14:paraId="0DCA1663" w14:textId="77777777" w:rsidTr="00D4724D">
        <w:trPr>
          <w:cantSplit/>
          <w:trHeight w:val="3941"/>
          <w:jc w:val="center"/>
        </w:trPr>
        <w:tc>
          <w:tcPr>
            <w:tcW w:w="3965" w:type="dxa"/>
            <w:tcBorders>
              <w:top w:val="single" w:sz="18" w:space="0" w:color="A6A6A6"/>
              <w:left w:val="single" w:sz="18" w:space="0" w:color="A6A6A6"/>
              <w:bottom w:val="single" w:sz="18" w:space="0" w:color="A6A6A6"/>
              <w:right w:val="single" w:sz="18" w:space="0" w:color="A6A6A6"/>
            </w:tcBorders>
          </w:tcPr>
          <w:p w14:paraId="687A8C91" w14:textId="77777777" w:rsidR="008D29B0" w:rsidRPr="000C59BF" w:rsidRDefault="008D29B0" w:rsidP="00450A86">
            <w:pPr>
              <w:pStyle w:val="TableContents"/>
              <w:snapToGrid w:val="0"/>
              <w:rPr>
                <w:rFonts w:ascii="Calibri" w:hAnsi="Calibri"/>
                <w:sz w:val="20"/>
                <w:szCs w:val="20"/>
              </w:rPr>
            </w:pPr>
            <w:r w:rsidRPr="000C59BF">
              <w:rPr>
                <w:rFonts w:ascii="Calibri" w:eastAsia="Tahoma" w:hAnsi="Calibri" w:cs="Tahoma"/>
                <w:b/>
                <w:sz w:val="20"/>
                <w:szCs w:val="20"/>
                <w:lang w:val="en-GB"/>
              </w:rPr>
              <w:lastRenderedPageBreak/>
              <w:fldChar w:fldCharType="begin"/>
            </w:r>
            <w:r w:rsidRPr="000C59BF">
              <w:rPr>
                <w:rFonts w:ascii="Calibri" w:eastAsia="Tahoma" w:hAnsi="Calibri" w:cs="Tahoma"/>
                <w:b/>
                <w:sz w:val="20"/>
                <w:szCs w:val="20"/>
                <w:lang w:val="en-GB"/>
              </w:rPr>
              <w:instrText>HYPERLINK "https://community.icann.org/display/gnsocwgdtstwrdshp/CWG+Drafting+Team+on+Stewardship+Transition+Home"</w:instrText>
            </w:r>
            <w:r w:rsidRPr="000C59BF">
              <w:rPr>
                <w:rFonts w:ascii="Calibri" w:eastAsia="Tahoma" w:hAnsi="Calibri" w:cs="Tahoma"/>
                <w:b/>
                <w:sz w:val="20"/>
                <w:szCs w:val="20"/>
                <w:lang w:val="en-GB"/>
              </w:rPr>
              <w:fldChar w:fldCharType="separate"/>
            </w:r>
            <w:r w:rsidRPr="000C59BF">
              <w:rPr>
                <w:rStyle w:val="Hyperlink"/>
                <w:rFonts w:ascii="Calibri" w:eastAsia="Tahoma" w:hAnsi="Calibri" w:cs="Tahoma"/>
                <w:b/>
                <w:sz w:val="20"/>
                <w:szCs w:val="20"/>
                <w:lang w:val="en-GB"/>
              </w:rPr>
              <w:t>Cross Community Working Group to Develop an IANA Stewardship Transfer Proposal on naming related functions</w:t>
            </w:r>
            <w:r w:rsidRPr="000C59BF">
              <w:rPr>
                <w:rFonts w:ascii="Calibri" w:eastAsia="Tahoma" w:hAnsi="Calibri" w:cs="Tahoma"/>
                <w:b/>
                <w:sz w:val="20"/>
                <w:szCs w:val="20"/>
                <w:lang w:val="en-GB"/>
              </w:rPr>
              <w:fldChar w:fldCharType="end"/>
            </w:r>
          </w:p>
          <w:p w14:paraId="406F917C" w14:textId="77777777" w:rsidR="008D29B0" w:rsidRDefault="008D29B0" w:rsidP="00450A86">
            <w:pPr>
              <w:pStyle w:val="TableContents"/>
              <w:snapToGrid w:val="0"/>
              <w:rPr>
                <w:rFonts w:ascii="Calibri" w:hAnsi="Calibri"/>
                <w:sz w:val="20"/>
                <w:szCs w:val="20"/>
              </w:rPr>
            </w:pPr>
            <w:r>
              <w:rPr>
                <w:rFonts w:ascii="Calibri" w:hAnsi="Calibri"/>
                <w:sz w:val="20"/>
                <w:szCs w:val="20"/>
              </w:rPr>
              <w:t>Co-Chairs: Jonathan Robinson (GNSO), Lise Fuhr (ccNSO)</w:t>
            </w:r>
          </w:p>
          <w:p w14:paraId="132D10BA" w14:textId="77777777" w:rsidR="008D29B0" w:rsidRDefault="008D29B0" w:rsidP="00450A86">
            <w:pPr>
              <w:pStyle w:val="TableContents"/>
              <w:snapToGrid w:val="0"/>
              <w:rPr>
                <w:rFonts w:ascii="Calibri" w:hAnsi="Calibri"/>
                <w:sz w:val="20"/>
                <w:szCs w:val="20"/>
              </w:rPr>
            </w:pPr>
            <w:r>
              <w:rPr>
                <w:rFonts w:ascii="Calibri" w:hAnsi="Calibri"/>
                <w:sz w:val="20"/>
                <w:szCs w:val="20"/>
              </w:rPr>
              <w:t>Council Liaison: Jonathan Robinson</w:t>
            </w:r>
          </w:p>
          <w:p w14:paraId="42E75868" w14:textId="77777777" w:rsidR="008D29B0" w:rsidRDefault="008D29B0" w:rsidP="00450A86">
            <w:pPr>
              <w:pStyle w:val="TableContents"/>
              <w:snapToGrid w:val="0"/>
              <w:rPr>
                <w:rFonts w:ascii="Calibri" w:hAnsi="Calibri"/>
                <w:sz w:val="20"/>
                <w:szCs w:val="20"/>
              </w:rPr>
            </w:pPr>
            <w:r>
              <w:rPr>
                <w:rFonts w:ascii="Calibri" w:hAnsi="Calibri"/>
                <w:sz w:val="20"/>
                <w:szCs w:val="20"/>
              </w:rPr>
              <w:t>Staff: M. Konings, B. Boswinkel, G. Abuhamad</w:t>
            </w:r>
          </w:p>
          <w:p w14:paraId="40376765" w14:textId="77777777" w:rsidR="008D29B0" w:rsidRDefault="008D29B0" w:rsidP="00450A86">
            <w:pPr>
              <w:pStyle w:val="TableContents"/>
              <w:snapToGrid w:val="0"/>
              <w:rPr>
                <w:rFonts w:ascii="Calibri" w:hAnsi="Calibri"/>
                <w:sz w:val="20"/>
                <w:szCs w:val="20"/>
              </w:rPr>
            </w:pPr>
          </w:p>
          <w:p w14:paraId="288670D3" w14:textId="54E82EDD" w:rsidR="008D29B0" w:rsidRPr="008A69FE" w:rsidRDefault="008D29B0" w:rsidP="007873D3">
            <w:pPr>
              <w:pStyle w:val="TableContents"/>
              <w:snapToGrid w:val="0"/>
              <w:rPr>
                <w:rFonts w:ascii="Calibri" w:eastAsia="Tahoma" w:hAnsi="Calibri" w:cs="Tahoma"/>
                <w:sz w:val="20"/>
                <w:szCs w:val="20"/>
                <w:lang w:val="en-GB"/>
              </w:rPr>
            </w:pPr>
            <w:r>
              <w:rPr>
                <w:rFonts w:ascii="Calibri" w:hAnsi="Calibri"/>
                <w:sz w:val="20"/>
                <w:szCs w:val="20"/>
              </w:rPr>
              <w:t>This CWG was formed to develop an IANA Stewardship Transfer Proposal on naming related functions.</w:t>
            </w:r>
          </w:p>
        </w:tc>
        <w:tc>
          <w:tcPr>
            <w:tcW w:w="1030" w:type="dxa"/>
            <w:tcBorders>
              <w:top w:val="single" w:sz="18" w:space="0" w:color="A6A6A6"/>
              <w:left w:val="single" w:sz="18" w:space="0" w:color="A6A6A6"/>
              <w:bottom w:val="single" w:sz="18" w:space="0" w:color="A6A6A6"/>
              <w:right w:val="single" w:sz="18" w:space="0" w:color="A6A6A6"/>
            </w:tcBorders>
          </w:tcPr>
          <w:p w14:paraId="48A30E0B" w14:textId="77777777" w:rsidR="008D29B0" w:rsidRDefault="008D29B0" w:rsidP="00450A86">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2014-Jul-14 </w:t>
            </w:r>
          </w:p>
        </w:tc>
        <w:tc>
          <w:tcPr>
            <w:tcW w:w="1350" w:type="dxa"/>
            <w:tcBorders>
              <w:top w:val="single" w:sz="18" w:space="0" w:color="A6A6A6"/>
              <w:left w:val="single" w:sz="18" w:space="0" w:color="A6A6A6"/>
              <w:bottom w:val="single" w:sz="18" w:space="0" w:color="A6A6A6"/>
              <w:right w:val="single" w:sz="18" w:space="0" w:color="A6A6A6"/>
            </w:tcBorders>
          </w:tcPr>
          <w:p w14:paraId="325E8919" w14:textId="77777777" w:rsidR="008D29B0" w:rsidRDefault="008D29B0" w:rsidP="00450A86">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6FBE5A66" w14:textId="77777777" w:rsidR="008D29B0" w:rsidRDefault="008D29B0" w:rsidP="00450A86">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ICG/CWG</w:t>
            </w:r>
          </w:p>
        </w:tc>
        <w:tc>
          <w:tcPr>
            <w:tcW w:w="6570" w:type="dxa"/>
            <w:tcBorders>
              <w:top w:val="single" w:sz="18" w:space="0" w:color="A6A6A6"/>
              <w:left w:val="single" w:sz="18" w:space="0" w:color="A6A6A6"/>
              <w:bottom w:val="single" w:sz="18" w:space="0" w:color="A6A6A6"/>
              <w:right w:val="single" w:sz="18" w:space="0" w:color="A6A6A6"/>
            </w:tcBorders>
          </w:tcPr>
          <w:p w14:paraId="749EDE7B" w14:textId="7C7D9F4D" w:rsidR="008D29B0" w:rsidRDefault="008D29B0" w:rsidP="00507EB6">
            <w:pPr>
              <w:pStyle w:val="TableContents"/>
              <w:snapToGrid w:val="0"/>
              <w:rPr>
                <w:rFonts w:ascii="Calibri" w:eastAsia="Tahoma" w:hAnsi="Calibri" w:cs="Tahoma"/>
                <w:sz w:val="20"/>
                <w:szCs w:val="20"/>
                <w:lang w:val="en-US"/>
              </w:rPr>
            </w:pPr>
            <w:r>
              <w:rPr>
                <w:rFonts w:ascii="Calibri" w:eastAsia="Tahoma" w:hAnsi="Calibri" w:cs="Tahoma"/>
                <w:sz w:val="20"/>
                <w:szCs w:val="20"/>
                <w:lang w:val="en-US"/>
              </w:rPr>
              <w:t>The CWG delivered the final proposal for SO/AC consideration on 11 June. The GNSO Council, in addition to all other chartering organization approved the CWG’s names proposal during the ICANN 53 meeting in Buenos Aires. As a result, the CWG submitted the names related proposal to the ICG. The ICG has published the p</w:t>
            </w:r>
            <w:r w:rsidRPr="00A60061">
              <w:rPr>
                <w:rFonts w:ascii="Calibri" w:eastAsia="Tahoma" w:hAnsi="Calibri" w:cs="Tahoma"/>
                <w:sz w:val="20"/>
                <w:szCs w:val="20"/>
                <w:lang w:val="en-US"/>
              </w:rPr>
              <w:t>roposal to transition the stewardship of the IANA functions</w:t>
            </w:r>
            <w:r>
              <w:rPr>
                <w:rFonts w:ascii="Calibri" w:eastAsia="Tahoma" w:hAnsi="Calibri" w:cs="Tahoma"/>
                <w:sz w:val="20"/>
                <w:szCs w:val="20"/>
                <w:lang w:val="en-US"/>
              </w:rPr>
              <w:t xml:space="preserve">, which integrates the proposals of all three operational communities, </w:t>
            </w:r>
            <w:r w:rsidRPr="00A60061">
              <w:rPr>
                <w:rFonts w:ascii="Calibri" w:eastAsia="Tahoma" w:hAnsi="Calibri" w:cs="Tahoma"/>
                <w:sz w:val="20"/>
                <w:szCs w:val="20"/>
                <w:lang w:val="en-US"/>
              </w:rPr>
              <w:t>for public comment</w:t>
            </w:r>
            <w:r>
              <w:rPr>
                <w:rFonts w:ascii="Calibri" w:eastAsia="Tahoma" w:hAnsi="Calibri" w:cs="Tahoma"/>
                <w:sz w:val="20"/>
                <w:szCs w:val="20"/>
                <w:lang w:val="en-US"/>
              </w:rPr>
              <w:t xml:space="preserve"> from</w:t>
            </w:r>
            <w:r w:rsidRPr="00A60061">
              <w:rPr>
                <w:rFonts w:ascii="Calibri" w:eastAsia="Tahoma" w:hAnsi="Calibri" w:cs="Tahoma"/>
                <w:sz w:val="20"/>
                <w:szCs w:val="20"/>
                <w:lang w:val="en-US"/>
              </w:rPr>
              <w:t xml:space="preserve"> July 31 to September 8 (</w:t>
            </w:r>
            <w:r>
              <w:rPr>
                <w:rFonts w:ascii="Calibri" w:eastAsia="Tahoma" w:hAnsi="Calibri" w:cs="Tahoma"/>
                <w:sz w:val="20"/>
                <w:szCs w:val="20"/>
                <w:lang w:val="en-US"/>
              </w:rPr>
              <w:t xml:space="preserve">see </w:t>
            </w:r>
            <w:r w:rsidRPr="008F71CD">
              <w:rPr>
                <w:rFonts w:ascii="Calibri" w:eastAsia="Tahoma" w:hAnsi="Calibri" w:cs="Tahoma"/>
                <w:sz w:val="20"/>
                <w:szCs w:val="20"/>
                <w:lang w:val="en-US"/>
              </w:rPr>
              <w:t>https://www.ianacg.org/calls-for-input/combined-proposal-public-comment-period/</w:t>
            </w:r>
            <w:r w:rsidRPr="00A60061">
              <w:rPr>
                <w:rFonts w:ascii="Calibri" w:eastAsia="Tahoma" w:hAnsi="Calibri" w:cs="Tahoma"/>
                <w:sz w:val="20"/>
                <w:szCs w:val="20"/>
                <w:lang w:val="en-US"/>
              </w:rPr>
              <w:t>)</w:t>
            </w:r>
            <w:r>
              <w:rPr>
                <w:rFonts w:ascii="Calibri" w:eastAsia="Tahoma" w:hAnsi="Calibri" w:cs="Tahoma"/>
                <w:sz w:val="20"/>
                <w:szCs w:val="20"/>
                <w:lang w:val="en-US"/>
              </w:rPr>
              <w:t xml:space="preserve">. The CWG was awaiting the outcomes of the CCWG given the documented dependencies related to any changes to ICANN’s accountability framework and continued to meet every two weeks to address issues in relation to the implementation of the IPR, budget recommendations and Bylaw changes as a result of the CWG-Stewardship recommendations. Following the issuance of the Supplemental Final Proposal by the CCWG-Accountability, the CWG has since confirmed that the CCWG-Accountability’s final recommendations meet the requirements it had set forth in its proposal: see </w:t>
            </w:r>
            <w:hyperlink r:id="rId40" w:history="1">
              <w:r w:rsidRPr="00503535">
                <w:rPr>
                  <w:rStyle w:val="Hyperlink"/>
                  <w:rFonts w:ascii="Calibri" w:eastAsia="Tahoma" w:hAnsi="Calibri" w:cs="Tahoma"/>
                  <w:sz w:val="20"/>
                  <w:szCs w:val="20"/>
                  <w:lang w:val="en-US"/>
                </w:rPr>
                <w:t>https://gnso.icann.org/mailing-lists/archives/council/pdf5EOLDCNvkO.pdf</w:t>
              </w:r>
            </w:hyperlink>
            <w:r>
              <w:rPr>
                <w:rFonts w:ascii="Calibri" w:eastAsia="Tahoma" w:hAnsi="Calibri" w:cs="Tahoma"/>
                <w:sz w:val="20"/>
                <w:szCs w:val="20"/>
                <w:lang w:val="en-US"/>
              </w:rPr>
              <w:t xml:space="preserve">. </w:t>
            </w:r>
          </w:p>
        </w:tc>
      </w:tr>
    </w:tbl>
    <w:p w14:paraId="1CC997A1" w14:textId="77777777" w:rsidR="00571004" w:rsidRPr="00571004" w:rsidRDefault="00571004" w:rsidP="00BD3146">
      <w:pPr>
        <w:pBdr>
          <w:bottom w:val="single" w:sz="4" w:space="1" w:color="auto"/>
        </w:pBdr>
        <w:rPr>
          <w:vanish/>
        </w:rPr>
      </w:pPr>
    </w:p>
    <w:p w14:paraId="7CCAAFC9" w14:textId="77777777" w:rsidR="00F76046" w:rsidRPr="004664D3" w:rsidRDefault="00F76046" w:rsidP="00F76046">
      <w:pPr>
        <w:rPr>
          <w:vanish/>
        </w:rPr>
      </w:pPr>
    </w:p>
    <w:p w14:paraId="06C6A9FC" w14:textId="77777777" w:rsidR="00F76046" w:rsidRPr="009431B7" w:rsidRDefault="00F76046" w:rsidP="00F76046">
      <w:pPr>
        <w:rPr>
          <w:vanish/>
        </w:rPr>
      </w:pPr>
    </w:p>
    <w:p w14:paraId="0E73D4AF" w14:textId="77777777" w:rsidR="00F76046" w:rsidRPr="007508AF" w:rsidRDefault="00F76046">
      <w:pPr>
        <w:rPr>
          <w:rFonts w:ascii="Calibri" w:hAnsi="Calibri"/>
          <w:sz w:val="20"/>
          <w:szCs w:val="20"/>
        </w:rPr>
      </w:pPr>
    </w:p>
    <w:sectPr w:rsidR="00F76046" w:rsidRPr="007508AF" w:rsidSect="004A06A8">
      <w:pgSz w:w="15840" w:h="12240" w:orient="landscape"/>
      <w:pgMar w:top="720" w:right="720" w:bottom="720" w:left="720" w:header="720" w:footer="720" w:gutter="0"/>
      <w:cols w:space="720"/>
      <w:docGrid w:linePitch="326"/>
    </w:sectPr>
  </w:body>
</w:document>
</file>

<file path=word/commentsExtended.xml><?xml version="1.0" encoding="utf-8"?>
<w15:commentsEx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55A26076" w15:done="0"/>
  <w15:commentEx w15:paraId="01D85FBA" w15:done="0"/>
  <w15:commentEx w15:paraId="2058A5F7" w15:done="0"/>
  <w15:commentEx w15:paraId="3E1CCA47"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7498FCC" w14:textId="77777777" w:rsidR="006B656E" w:rsidRDefault="006B656E">
      <w:r>
        <w:separator/>
      </w:r>
    </w:p>
  </w:endnote>
  <w:endnote w:type="continuationSeparator" w:id="0">
    <w:p w14:paraId="1C797AAB" w14:textId="77777777" w:rsidR="006B656E" w:rsidRDefault="006B65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onaco">
    <w:charset w:val="00"/>
    <w:family w:val="auto"/>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StarSymbol">
    <w:altName w:val="Arial Unicode MS"/>
    <w:charset w:val="80"/>
    <w:family w:val="auto"/>
    <w:pitch w:val="default"/>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Lucida Grande">
    <w:altName w:val="Arial"/>
    <w:charset w:val="00"/>
    <w:family w:val="auto"/>
    <w:pitch w:val="variable"/>
    <w:sig w:usb0="00000000" w:usb1="5000A1FF" w:usb2="00000000" w:usb3="00000000" w:csb0="000001BF" w:csb1="00000000"/>
  </w:font>
  <w:font w:name="Times">
    <w:panose1 w:val="02020603050405020304"/>
    <w:charset w:val="00"/>
    <w:family w:val="auto"/>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20B0604020202020204"/>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5A176FE" w14:textId="77777777" w:rsidR="00F511C1" w:rsidRDefault="00F511C1" w:rsidP="00F7604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E5ED84B" w14:textId="77777777" w:rsidR="00F511C1" w:rsidRDefault="00F511C1" w:rsidP="00F76046">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2096D2C" w14:textId="77777777" w:rsidR="00F511C1" w:rsidRPr="006C669B" w:rsidRDefault="00F511C1" w:rsidP="00F76046">
    <w:pPr>
      <w:pStyle w:val="Footer"/>
      <w:framePr w:wrap="around" w:vAnchor="text" w:hAnchor="margin" w:xAlign="right" w:y="1"/>
      <w:rPr>
        <w:rStyle w:val="PageNumber"/>
      </w:rPr>
    </w:pPr>
    <w:r w:rsidRPr="006C669B">
      <w:rPr>
        <w:rStyle w:val="PageNumber"/>
        <w:rFonts w:ascii="Calibri" w:hAnsi="Calibri"/>
        <w:sz w:val="20"/>
      </w:rPr>
      <w:fldChar w:fldCharType="begin"/>
    </w:r>
    <w:r>
      <w:rPr>
        <w:rStyle w:val="PageNumber"/>
        <w:rFonts w:ascii="Calibri" w:hAnsi="Calibri"/>
        <w:sz w:val="20"/>
      </w:rPr>
      <w:instrText>PAGE</w:instrText>
    </w:r>
    <w:r w:rsidRPr="006C669B">
      <w:rPr>
        <w:rStyle w:val="PageNumber"/>
        <w:rFonts w:ascii="Calibri" w:hAnsi="Calibri"/>
        <w:sz w:val="20"/>
      </w:rPr>
      <w:instrText xml:space="preserve">  </w:instrText>
    </w:r>
    <w:r w:rsidRPr="006C669B">
      <w:rPr>
        <w:rStyle w:val="PageNumber"/>
        <w:rFonts w:ascii="Calibri" w:hAnsi="Calibri"/>
        <w:sz w:val="20"/>
      </w:rPr>
      <w:fldChar w:fldCharType="separate"/>
    </w:r>
    <w:r w:rsidR="006E41A9">
      <w:rPr>
        <w:rStyle w:val="PageNumber"/>
        <w:rFonts w:ascii="Calibri" w:hAnsi="Calibri"/>
        <w:noProof/>
        <w:sz w:val="20"/>
      </w:rPr>
      <w:t>1</w:t>
    </w:r>
    <w:r w:rsidRPr="006C669B">
      <w:rPr>
        <w:rStyle w:val="PageNumber"/>
        <w:rFonts w:ascii="Calibri" w:hAnsi="Calibri"/>
        <w:sz w:val="20"/>
      </w:rPr>
      <w:fldChar w:fldCharType="end"/>
    </w:r>
  </w:p>
  <w:p w14:paraId="6EAE37B4" w14:textId="77777777" w:rsidR="00F511C1" w:rsidRDefault="00F511C1" w:rsidP="00F76046">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6D71E2D" w14:textId="77777777" w:rsidR="006B656E" w:rsidRDefault="006B656E">
      <w:r>
        <w:separator/>
      </w:r>
    </w:p>
  </w:footnote>
  <w:footnote w:type="continuationSeparator" w:id="0">
    <w:p w14:paraId="5015F7D6" w14:textId="77777777" w:rsidR="006B656E" w:rsidRDefault="006B656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E4CFCFB" w14:textId="77777777" w:rsidR="00F511C1" w:rsidRDefault="00F511C1" w:rsidP="00F76046">
    <w:pPr>
      <w:pStyle w:val="BodyText"/>
      <w:jc w:val="center"/>
      <w:rPr>
        <w:rFonts w:ascii="Arial" w:eastAsia="MS Mincho" w:hAnsi="Arial" w:cs="Arial"/>
        <w:b/>
        <w:sz w:val="22"/>
        <w:szCs w:val="22"/>
        <w:lang w:val="en-GB"/>
      </w:rPr>
    </w:pPr>
    <w:r>
      <w:rPr>
        <w:noProof/>
        <w:lang w:val="en-US" w:eastAsia="en-US"/>
      </w:rPr>
      <mc:AlternateContent>
        <mc:Choice Requires="wps">
          <w:drawing>
            <wp:anchor distT="0" distB="0" distL="114300" distR="114300" simplePos="0" relativeHeight="251658752" behindDoc="0" locked="0" layoutInCell="1" allowOverlap="1" wp14:anchorId="5C10A6D4" wp14:editId="05DD0270">
              <wp:simplePos x="0" y="0"/>
              <wp:positionH relativeFrom="column">
                <wp:posOffset>5888990</wp:posOffset>
              </wp:positionH>
              <wp:positionV relativeFrom="paragraph">
                <wp:posOffset>-53340</wp:posOffset>
              </wp:positionV>
              <wp:extent cx="2987675" cy="435610"/>
              <wp:effectExtent l="0" t="0" r="0" b="2540"/>
              <wp:wrapNone/>
              <wp:docPr id="3"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87675" cy="435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3B954CF" w14:textId="77777777" w:rsidR="00F511C1" w:rsidRPr="004718D7" w:rsidRDefault="00F511C1" w:rsidP="00ED114F">
                          <w:pPr>
                            <w:jc w:val="center"/>
                            <w:rPr>
                              <w:rFonts w:ascii="Calibri" w:hAnsi="Calibri"/>
                              <w:color w:val="FFFFFF"/>
                              <w:sz w:val="48"/>
                              <w:szCs w:val="48"/>
                            </w:rPr>
                          </w:pPr>
                          <w:r w:rsidRPr="004718D7">
                            <w:rPr>
                              <w:rFonts w:ascii="Calibri" w:hAnsi="Calibri"/>
                              <w:color w:val="FFFFFF"/>
                              <w:sz w:val="48"/>
                              <w:szCs w:val="48"/>
                            </w:rPr>
                            <w:t>PROJECT LIST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6" type="#_x0000_t202" style="position:absolute;left:0;text-align:left;margin-left:463.7pt;margin-top:-4.2pt;width:235.25pt;height:34.3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" filled="f" stroked="f">
              <v:textbox>
                <w:txbxContent>
                  <w:p w14:paraId="13B954CF" w14:textId="77777777" w:rsidR="00F511C1" w:rsidRPr="004718D7" w:rsidRDefault="00F511C1" w:rsidP="00ED114F">
                    <w:pPr>
                      <w:jc w:val="center"/>
                      <w:rPr>
                        <w:rFonts w:ascii="Calibri" w:hAnsi="Calibri"/>
                        <w:color w:val="FFFFFF"/>
                        <w:sz w:val="48"/>
                        <w:szCs w:val="48"/>
                      </w:rPr>
                    </w:pPr>
                    <w:r w:rsidRPr="004718D7">
                      <w:rPr>
                        <w:rFonts w:ascii="Calibri" w:hAnsi="Calibri"/>
                        <w:color w:val="FFFFFF"/>
                        <w:sz w:val="48"/>
                        <w:szCs w:val="48"/>
                      </w:rPr>
                      <w:t>PROJECT LIST</w:t>
                    </w:r>
                  </w:p>
                </w:txbxContent>
              </v:textbox>
            </v:shape>
          </w:pict>
        </mc:Fallback>
      </mc:AlternateContent>
    </w:r>
    <w:r>
      <w:rPr>
        <w:noProof/>
        <w:lang w:val="en-US" w:eastAsia="en-US"/>
      </w:rPr>
      <mc:AlternateContent>
        <mc:Choice Requires="wps">
          <w:drawing>
            <wp:anchor distT="0" distB="0" distL="114300" distR="114300" simplePos="0" relativeHeight="251656704" behindDoc="0" locked="0" layoutInCell="1" allowOverlap="1" wp14:anchorId="0AB339FD" wp14:editId="18C45456">
              <wp:simplePos x="0" y="0"/>
              <wp:positionH relativeFrom="column">
                <wp:posOffset>-20320</wp:posOffset>
              </wp:positionH>
              <wp:positionV relativeFrom="paragraph">
                <wp:posOffset>-201930</wp:posOffset>
              </wp:positionV>
              <wp:extent cx="9145270" cy="755015"/>
              <wp:effectExtent l="0" t="0" r="17780" b="26035"/>
              <wp:wrapNone/>
              <wp:docPr id="2"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5270" cy="755015"/>
                      </a:xfrm>
                      <a:prstGeom prst="rect">
                        <a:avLst/>
                      </a:prstGeom>
                      <a:solidFill>
                        <a:srgbClr val="17365D"/>
                      </a:solidFill>
                      <a:ln w="9525">
                        <a:solidFill>
                          <a:srgbClr val="4F81BD"/>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xmlns:mv="urn:schemas-microsoft-com:mac:vml" xmlns:mo="http://schemas.microsoft.com/office/mac/office/2008/main">
          <w:pict>
            <v:rect id="Rectangle 4" o:spid="_x0000_s1026" style="position:absolute;margin-left:-1.6pt;margin-top:-15.9pt;width:720.1pt;height:59.4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" fillcolor="#17365d" strokecolor="#4f81bd"/>
          </w:pict>
        </mc:Fallback>
      </mc:AlternateContent>
    </w:r>
    <w:r>
      <w:rPr>
        <w:noProof/>
        <w:lang w:val="en-US" w:eastAsia="en-US"/>
      </w:rPr>
      <w:drawing>
        <wp:anchor distT="0" distB="0" distL="114300" distR="114300" simplePos="0" relativeHeight="251657728" behindDoc="0" locked="0" layoutInCell="1" allowOverlap="1" wp14:anchorId="3EE42E46" wp14:editId="52D014C3">
          <wp:simplePos x="0" y="0"/>
          <wp:positionH relativeFrom="column">
            <wp:posOffset>63500</wp:posOffset>
          </wp:positionH>
          <wp:positionV relativeFrom="paragraph">
            <wp:posOffset>-201930</wp:posOffset>
          </wp:positionV>
          <wp:extent cx="3009900" cy="714375"/>
          <wp:effectExtent l="0" t="0" r="0" b="0"/>
          <wp:wrapNone/>
          <wp:docPr id="1" name="Image 3" descr="Website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 descr="Website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009900" cy="71437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eastAsia="MS Mincho" w:hAnsi="Arial" w:cs="Arial"/>
        <w:b/>
        <w:sz w:val="22"/>
        <w:szCs w:val="22"/>
        <w:lang w:val="en-GB"/>
      </w:rPr>
      <w:t>Generic Names Supporting Organization Council</w:t>
    </w:r>
  </w:p>
  <w:p w14:paraId="7A92136E" w14:textId="77777777" w:rsidR="00F511C1" w:rsidRDefault="00F511C1" w:rsidP="00F76046">
    <w:pPr>
      <w:pStyle w:val="BodyText"/>
      <w:pBdr>
        <w:bottom w:val="single" w:sz="4" w:space="0" w:color="auto"/>
      </w:pBdr>
      <w:jc w:val="center"/>
      <w:rPr>
        <w:rFonts w:ascii="Arial" w:eastAsia="MS Mincho" w:hAnsi="Arial" w:cs="Arial"/>
        <w:b/>
        <w:sz w:val="22"/>
        <w:szCs w:val="22"/>
        <w:lang w:val="en-GB"/>
      </w:rPr>
    </w:pPr>
    <w:r>
      <w:rPr>
        <w:rFonts w:ascii="Arial" w:eastAsia="MS Mincho" w:hAnsi="Arial" w:cs="Arial"/>
        <w:b/>
        <w:sz w:val="22"/>
        <w:szCs w:val="22"/>
        <w:lang w:val="en-GB"/>
      </w:rPr>
      <w:t xml:space="preserve"> Projects List </w:t>
    </w:r>
  </w:p>
  <w:p w14:paraId="51005287" w14:textId="77777777" w:rsidR="00F511C1" w:rsidRDefault="00F511C1" w:rsidP="00F76046">
    <w:pPr>
      <w:pStyle w:val="BodyText"/>
      <w:pBdr>
        <w:bottom w:val="single" w:sz="4" w:space="0" w:color="auto"/>
      </w:pBdr>
      <w:rPr>
        <w:rFonts w:ascii="Arial" w:eastAsia="MS Mincho" w:hAnsi="Arial" w:cs="Arial"/>
        <w:b/>
        <w:sz w:val="22"/>
        <w:szCs w:val="22"/>
        <w:lang w:val="en-GB"/>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05E8CFF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00001"/>
    <w:multiLevelType w:val="multilevel"/>
    <w:tmpl w:val="00000001"/>
    <w:lvl w:ilvl="0">
      <w:start w:val="1"/>
      <w:numFmt w:val="none"/>
      <w:pStyle w:val="Heading1"/>
      <w:suff w:val="nothing"/>
      <w:lvlText w:val=""/>
      <w:lvlJc w:val="left"/>
      <w:pPr>
        <w:tabs>
          <w:tab w:val="num" w:pos="0"/>
        </w:tabs>
        <w:ind w:left="0" w:firstLine="0"/>
      </w:pPr>
    </w:lvl>
    <w:lvl w:ilvl="1">
      <w:start w:val="1"/>
      <w:numFmt w:val="none"/>
      <w:pStyle w:val="Heading2"/>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nsid w:val="01583860"/>
    <w:multiLevelType w:val="hybridMultilevel"/>
    <w:tmpl w:val="653665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5A71859"/>
    <w:multiLevelType w:val="hybridMultilevel"/>
    <w:tmpl w:val="62C814A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0A2435FA"/>
    <w:multiLevelType w:val="hybridMultilevel"/>
    <w:tmpl w:val="7DA81F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0C7C232E"/>
    <w:multiLevelType w:val="hybridMultilevel"/>
    <w:tmpl w:val="D4D8E682"/>
    <w:lvl w:ilvl="0" w:tplc="85B60CBC">
      <w:start w:val="1"/>
      <w:numFmt w:val="decimal"/>
      <w:lvlText w:val="%1."/>
      <w:lvlJc w:val="left"/>
      <w:pPr>
        <w:ind w:left="1065" w:hanging="70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25E43F8"/>
    <w:multiLevelType w:val="hybridMultilevel"/>
    <w:tmpl w:val="94C8265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176A04CB"/>
    <w:multiLevelType w:val="hybridMultilevel"/>
    <w:tmpl w:val="33F6BA3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292A65A1"/>
    <w:multiLevelType w:val="hybridMultilevel"/>
    <w:tmpl w:val="3CEED1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2EAB7FAF"/>
    <w:multiLevelType w:val="hybridMultilevel"/>
    <w:tmpl w:val="E3582B10"/>
    <w:lvl w:ilvl="0" w:tplc="C8C236E8">
      <w:start w:val="3"/>
      <w:numFmt w:val="bullet"/>
      <w:lvlText w:val="-"/>
      <w:lvlJc w:val="left"/>
      <w:pPr>
        <w:ind w:left="720" w:hanging="360"/>
      </w:pPr>
      <w:rPr>
        <w:rFonts w:ascii="Calibri" w:eastAsia="Monaco" w:hAnsi="Calibri" w:cs="Monaco"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3822D6B"/>
    <w:multiLevelType w:val="hybridMultilevel"/>
    <w:tmpl w:val="E0E68134"/>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33EB69DB"/>
    <w:multiLevelType w:val="hybridMultilevel"/>
    <w:tmpl w:val="AE8257E0"/>
    <w:lvl w:ilvl="0" w:tplc="9F82BB3C">
      <w:start w:val="1"/>
      <w:numFmt w:val="low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7106C50"/>
    <w:multiLevelType w:val="hybridMultilevel"/>
    <w:tmpl w:val="163A2BC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51920F68"/>
    <w:multiLevelType w:val="hybridMultilevel"/>
    <w:tmpl w:val="1A569CD4"/>
    <w:lvl w:ilvl="0" w:tplc="40264518">
      <w:start w:val="2"/>
      <w:numFmt w:val="bullet"/>
      <w:lvlText w:val="-"/>
      <w:lvlJc w:val="left"/>
      <w:pPr>
        <w:ind w:left="720" w:hanging="360"/>
      </w:pPr>
      <w:rPr>
        <w:rFonts w:ascii="Calibri" w:eastAsia="Monaco" w:hAnsi="Calibri" w:cs="Monaco"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613214E6"/>
    <w:multiLevelType w:val="hybridMultilevel"/>
    <w:tmpl w:val="20B6640C"/>
    <w:lvl w:ilvl="0" w:tplc="94645B62">
      <w:start w:val="3"/>
      <w:numFmt w:val="bullet"/>
      <w:lvlText w:val="-"/>
      <w:lvlJc w:val="left"/>
      <w:pPr>
        <w:ind w:left="720" w:hanging="360"/>
      </w:pPr>
      <w:rPr>
        <w:rFonts w:ascii="Calibri" w:eastAsia="Arial Unicode MS"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723C446C"/>
    <w:multiLevelType w:val="hybridMultilevel"/>
    <w:tmpl w:val="4EFCB216"/>
    <w:lvl w:ilvl="0" w:tplc="7CC64E96">
      <w:start w:val="7"/>
      <w:numFmt w:val="bullet"/>
      <w:lvlText w:val="-"/>
      <w:lvlJc w:val="left"/>
      <w:pPr>
        <w:ind w:left="720" w:hanging="360"/>
      </w:pPr>
      <w:rPr>
        <w:rFonts w:ascii="Calibri" w:eastAsia="Tahoma" w:hAnsi="Calibri"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7A671C27"/>
    <w:multiLevelType w:val="hybridMultilevel"/>
    <w:tmpl w:val="886E8D60"/>
    <w:lvl w:ilvl="0" w:tplc="74E4E28A">
      <w:start w:val="1"/>
      <w:numFmt w:val="decimal"/>
      <w:lvlText w:val="%1."/>
      <w:lvlJc w:val="left"/>
      <w:pPr>
        <w:ind w:left="720" w:hanging="360"/>
      </w:pPr>
      <w:rPr>
        <w:rFonts w:ascii="Calibri" w:eastAsia="Tahoma" w:hAnsi="Calibri" w:cs="Tahom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10"/>
  </w:num>
  <w:num w:numId="3">
    <w:abstractNumId w:val="2"/>
  </w:num>
  <w:num w:numId="4">
    <w:abstractNumId w:val="3"/>
  </w:num>
  <w:num w:numId="5">
    <w:abstractNumId w:val="6"/>
  </w:num>
  <w:num w:numId="6">
    <w:abstractNumId w:val="8"/>
  </w:num>
  <w:num w:numId="7">
    <w:abstractNumId w:val="7"/>
  </w:num>
  <w:num w:numId="8">
    <w:abstractNumId w:val="5"/>
  </w:num>
  <w:num w:numId="9">
    <w:abstractNumId w:val="11"/>
  </w:num>
  <w:num w:numId="10">
    <w:abstractNumId w:val="0"/>
  </w:num>
  <w:num w:numId="11">
    <w:abstractNumId w:val="4"/>
  </w:num>
  <w:num w:numId="12">
    <w:abstractNumId w:val="12"/>
  </w:num>
  <w:num w:numId="13">
    <w:abstractNumId w:val="16"/>
  </w:num>
  <w:num w:numId="14">
    <w:abstractNumId w:val="13"/>
  </w:num>
  <w:num w:numId="15">
    <w:abstractNumId w:val="14"/>
  </w:num>
  <w:num w:numId="16">
    <w:abstractNumId w:val="9"/>
  </w:num>
  <w:num w:numId="17">
    <w:abstractNumId w:val="15"/>
  </w:num>
  <w:numIdMacAtCleanup w:val="9"/>
</w:numbering>
</file>

<file path=word/people.xml><?xml version="1.0" encoding="utf-8"?>
<w15:people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Lars Hoffmann">
    <w15:presenceInfo w15:providerId="None" w15:userId="Lars Hoffmann"/>
  </w15:person>
  <w15:person w15:author="Microsoft Office User">
    <w15:presenceInfo w15:providerId="None" w15:userId="Microsoft Office 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3206"/>
    <w:rsid w:val="00002B75"/>
    <w:rsid w:val="00002E41"/>
    <w:rsid w:val="00003111"/>
    <w:rsid w:val="00005AF6"/>
    <w:rsid w:val="00005EE8"/>
    <w:rsid w:val="00006B9C"/>
    <w:rsid w:val="00007F55"/>
    <w:rsid w:val="00010339"/>
    <w:rsid w:val="00011535"/>
    <w:rsid w:val="00011F4A"/>
    <w:rsid w:val="00022119"/>
    <w:rsid w:val="000276D3"/>
    <w:rsid w:val="00033BB5"/>
    <w:rsid w:val="0003518C"/>
    <w:rsid w:val="00035B74"/>
    <w:rsid w:val="00037CCA"/>
    <w:rsid w:val="000431CC"/>
    <w:rsid w:val="000449C3"/>
    <w:rsid w:val="00045EA1"/>
    <w:rsid w:val="0004777A"/>
    <w:rsid w:val="000512B6"/>
    <w:rsid w:val="00051B91"/>
    <w:rsid w:val="00051BEA"/>
    <w:rsid w:val="00061FCF"/>
    <w:rsid w:val="00063B00"/>
    <w:rsid w:val="000645B2"/>
    <w:rsid w:val="00065964"/>
    <w:rsid w:val="00065D84"/>
    <w:rsid w:val="00070A5F"/>
    <w:rsid w:val="000736CB"/>
    <w:rsid w:val="000774B8"/>
    <w:rsid w:val="00077A97"/>
    <w:rsid w:val="00082098"/>
    <w:rsid w:val="000903B1"/>
    <w:rsid w:val="00093302"/>
    <w:rsid w:val="00095DAD"/>
    <w:rsid w:val="00096B3F"/>
    <w:rsid w:val="000A0DA1"/>
    <w:rsid w:val="000A0E37"/>
    <w:rsid w:val="000A763D"/>
    <w:rsid w:val="000B0664"/>
    <w:rsid w:val="000B345E"/>
    <w:rsid w:val="000B38C9"/>
    <w:rsid w:val="000B4AA1"/>
    <w:rsid w:val="000B4E49"/>
    <w:rsid w:val="000B52D7"/>
    <w:rsid w:val="000B74D6"/>
    <w:rsid w:val="000C0C78"/>
    <w:rsid w:val="000C369B"/>
    <w:rsid w:val="000C52C5"/>
    <w:rsid w:val="000C59BF"/>
    <w:rsid w:val="000C7D63"/>
    <w:rsid w:val="000D054A"/>
    <w:rsid w:val="000D07A5"/>
    <w:rsid w:val="000D1CA5"/>
    <w:rsid w:val="000D23D0"/>
    <w:rsid w:val="000D322A"/>
    <w:rsid w:val="000D33D0"/>
    <w:rsid w:val="000D43FC"/>
    <w:rsid w:val="000D50A1"/>
    <w:rsid w:val="000D54B4"/>
    <w:rsid w:val="000D5C6B"/>
    <w:rsid w:val="000D6529"/>
    <w:rsid w:val="000D6FA1"/>
    <w:rsid w:val="000E07CC"/>
    <w:rsid w:val="000E57DE"/>
    <w:rsid w:val="000E63CE"/>
    <w:rsid w:val="000E7F59"/>
    <w:rsid w:val="000F408C"/>
    <w:rsid w:val="001031C9"/>
    <w:rsid w:val="001036C9"/>
    <w:rsid w:val="00104E6E"/>
    <w:rsid w:val="00104F97"/>
    <w:rsid w:val="001062B6"/>
    <w:rsid w:val="00107586"/>
    <w:rsid w:val="00111E0F"/>
    <w:rsid w:val="00112491"/>
    <w:rsid w:val="001205F1"/>
    <w:rsid w:val="001261FE"/>
    <w:rsid w:val="00127236"/>
    <w:rsid w:val="0012726B"/>
    <w:rsid w:val="00131006"/>
    <w:rsid w:val="0013207B"/>
    <w:rsid w:val="00132D13"/>
    <w:rsid w:val="00133DC0"/>
    <w:rsid w:val="00135BBF"/>
    <w:rsid w:val="00145D0E"/>
    <w:rsid w:val="00145DB8"/>
    <w:rsid w:val="001545AA"/>
    <w:rsid w:val="00160592"/>
    <w:rsid w:val="00161346"/>
    <w:rsid w:val="00161DEB"/>
    <w:rsid w:val="00161E15"/>
    <w:rsid w:val="00161E5A"/>
    <w:rsid w:val="001623DC"/>
    <w:rsid w:val="00165629"/>
    <w:rsid w:val="0016609D"/>
    <w:rsid w:val="0017052B"/>
    <w:rsid w:val="00170896"/>
    <w:rsid w:val="001717C1"/>
    <w:rsid w:val="00172FAB"/>
    <w:rsid w:val="00177AE7"/>
    <w:rsid w:val="001812A8"/>
    <w:rsid w:val="0018165F"/>
    <w:rsid w:val="00183057"/>
    <w:rsid w:val="00183AE4"/>
    <w:rsid w:val="001844BA"/>
    <w:rsid w:val="0018519D"/>
    <w:rsid w:val="00185852"/>
    <w:rsid w:val="001861C7"/>
    <w:rsid w:val="00187AF3"/>
    <w:rsid w:val="001906BC"/>
    <w:rsid w:val="00191068"/>
    <w:rsid w:val="0019263F"/>
    <w:rsid w:val="00194371"/>
    <w:rsid w:val="00194796"/>
    <w:rsid w:val="00196B31"/>
    <w:rsid w:val="0019786C"/>
    <w:rsid w:val="001A1B77"/>
    <w:rsid w:val="001A431E"/>
    <w:rsid w:val="001B4AC0"/>
    <w:rsid w:val="001B6E33"/>
    <w:rsid w:val="001B791B"/>
    <w:rsid w:val="001C0A0F"/>
    <w:rsid w:val="001C2BCD"/>
    <w:rsid w:val="001C3734"/>
    <w:rsid w:val="001C3AEC"/>
    <w:rsid w:val="001C4F90"/>
    <w:rsid w:val="001C58F3"/>
    <w:rsid w:val="001C6773"/>
    <w:rsid w:val="001C6E02"/>
    <w:rsid w:val="001D07B5"/>
    <w:rsid w:val="001D0FF4"/>
    <w:rsid w:val="001D2070"/>
    <w:rsid w:val="001D2AEF"/>
    <w:rsid w:val="001D6872"/>
    <w:rsid w:val="001D7551"/>
    <w:rsid w:val="001E1608"/>
    <w:rsid w:val="001E3AEA"/>
    <w:rsid w:val="001E693E"/>
    <w:rsid w:val="001F261B"/>
    <w:rsid w:val="001F70F0"/>
    <w:rsid w:val="00201DC8"/>
    <w:rsid w:val="002029B8"/>
    <w:rsid w:val="0020498F"/>
    <w:rsid w:val="00204DB0"/>
    <w:rsid w:val="002058AB"/>
    <w:rsid w:val="00210BE3"/>
    <w:rsid w:val="00213306"/>
    <w:rsid w:val="00216447"/>
    <w:rsid w:val="00216B99"/>
    <w:rsid w:val="0022105B"/>
    <w:rsid w:val="00222877"/>
    <w:rsid w:val="002237AA"/>
    <w:rsid w:val="00223C06"/>
    <w:rsid w:val="00223E66"/>
    <w:rsid w:val="00224FD0"/>
    <w:rsid w:val="00227C7A"/>
    <w:rsid w:val="002301C1"/>
    <w:rsid w:val="00230636"/>
    <w:rsid w:val="00231992"/>
    <w:rsid w:val="002334F7"/>
    <w:rsid w:val="00233C0F"/>
    <w:rsid w:val="00234F4D"/>
    <w:rsid w:val="002354FB"/>
    <w:rsid w:val="002362A0"/>
    <w:rsid w:val="00237368"/>
    <w:rsid w:val="00245351"/>
    <w:rsid w:val="002454E8"/>
    <w:rsid w:val="00250627"/>
    <w:rsid w:val="002508E9"/>
    <w:rsid w:val="0025299D"/>
    <w:rsid w:val="00253991"/>
    <w:rsid w:val="00255447"/>
    <w:rsid w:val="00261A30"/>
    <w:rsid w:val="00263993"/>
    <w:rsid w:val="00270537"/>
    <w:rsid w:val="00270E67"/>
    <w:rsid w:val="002731B4"/>
    <w:rsid w:val="00274619"/>
    <w:rsid w:val="00277D13"/>
    <w:rsid w:val="002825E8"/>
    <w:rsid w:val="00282E2E"/>
    <w:rsid w:val="002838E7"/>
    <w:rsid w:val="00286FD0"/>
    <w:rsid w:val="002906C6"/>
    <w:rsid w:val="0029346B"/>
    <w:rsid w:val="00295354"/>
    <w:rsid w:val="002A1A30"/>
    <w:rsid w:val="002A75A4"/>
    <w:rsid w:val="002B15B9"/>
    <w:rsid w:val="002B18C3"/>
    <w:rsid w:val="002B1AD9"/>
    <w:rsid w:val="002B2040"/>
    <w:rsid w:val="002B295C"/>
    <w:rsid w:val="002B798D"/>
    <w:rsid w:val="002C0707"/>
    <w:rsid w:val="002C0A42"/>
    <w:rsid w:val="002C164A"/>
    <w:rsid w:val="002C260C"/>
    <w:rsid w:val="002C5AE4"/>
    <w:rsid w:val="002C5F41"/>
    <w:rsid w:val="002C603F"/>
    <w:rsid w:val="002C7A7C"/>
    <w:rsid w:val="002D39BE"/>
    <w:rsid w:val="002D6E86"/>
    <w:rsid w:val="002E1397"/>
    <w:rsid w:val="002E14FE"/>
    <w:rsid w:val="002E3173"/>
    <w:rsid w:val="002E3A23"/>
    <w:rsid w:val="002E45CF"/>
    <w:rsid w:val="002E7284"/>
    <w:rsid w:val="002E7CB9"/>
    <w:rsid w:val="002F44EA"/>
    <w:rsid w:val="002F5FB8"/>
    <w:rsid w:val="002F6153"/>
    <w:rsid w:val="003012CC"/>
    <w:rsid w:val="0030137B"/>
    <w:rsid w:val="0030235F"/>
    <w:rsid w:val="00303E38"/>
    <w:rsid w:val="0030463E"/>
    <w:rsid w:val="003062A9"/>
    <w:rsid w:val="00310021"/>
    <w:rsid w:val="00310CAF"/>
    <w:rsid w:val="0031280F"/>
    <w:rsid w:val="00313821"/>
    <w:rsid w:val="00316695"/>
    <w:rsid w:val="0032099B"/>
    <w:rsid w:val="00323E4F"/>
    <w:rsid w:val="003261F8"/>
    <w:rsid w:val="00327301"/>
    <w:rsid w:val="00327F93"/>
    <w:rsid w:val="00332422"/>
    <w:rsid w:val="00332BA8"/>
    <w:rsid w:val="00332F28"/>
    <w:rsid w:val="00333FB2"/>
    <w:rsid w:val="003346B3"/>
    <w:rsid w:val="00337D5B"/>
    <w:rsid w:val="00337DC2"/>
    <w:rsid w:val="00342370"/>
    <w:rsid w:val="00342B82"/>
    <w:rsid w:val="00342DD1"/>
    <w:rsid w:val="00344B50"/>
    <w:rsid w:val="003454EE"/>
    <w:rsid w:val="003500B5"/>
    <w:rsid w:val="00352694"/>
    <w:rsid w:val="00355FB6"/>
    <w:rsid w:val="00357752"/>
    <w:rsid w:val="00357AF9"/>
    <w:rsid w:val="0036027B"/>
    <w:rsid w:val="0036114E"/>
    <w:rsid w:val="00365B99"/>
    <w:rsid w:val="00365BA0"/>
    <w:rsid w:val="00366E23"/>
    <w:rsid w:val="003677EF"/>
    <w:rsid w:val="003713BA"/>
    <w:rsid w:val="00371EFB"/>
    <w:rsid w:val="0037542E"/>
    <w:rsid w:val="00375B22"/>
    <w:rsid w:val="00377FA7"/>
    <w:rsid w:val="00380E39"/>
    <w:rsid w:val="00383144"/>
    <w:rsid w:val="00385945"/>
    <w:rsid w:val="00385EC2"/>
    <w:rsid w:val="00386230"/>
    <w:rsid w:val="003866F1"/>
    <w:rsid w:val="00386AAB"/>
    <w:rsid w:val="0038708C"/>
    <w:rsid w:val="00387E63"/>
    <w:rsid w:val="0039188F"/>
    <w:rsid w:val="00395D53"/>
    <w:rsid w:val="003961B8"/>
    <w:rsid w:val="00397D53"/>
    <w:rsid w:val="003A5FB5"/>
    <w:rsid w:val="003B178A"/>
    <w:rsid w:val="003B2696"/>
    <w:rsid w:val="003B2D65"/>
    <w:rsid w:val="003B4498"/>
    <w:rsid w:val="003B4897"/>
    <w:rsid w:val="003B5A7A"/>
    <w:rsid w:val="003B77E6"/>
    <w:rsid w:val="003C0AFC"/>
    <w:rsid w:val="003C2715"/>
    <w:rsid w:val="003C2F97"/>
    <w:rsid w:val="003C32BA"/>
    <w:rsid w:val="003D0092"/>
    <w:rsid w:val="003D2191"/>
    <w:rsid w:val="003D4C72"/>
    <w:rsid w:val="003D553A"/>
    <w:rsid w:val="003D6EEA"/>
    <w:rsid w:val="003E0A65"/>
    <w:rsid w:val="003E1A9E"/>
    <w:rsid w:val="003E7AA9"/>
    <w:rsid w:val="003F1AAD"/>
    <w:rsid w:val="003F2238"/>
    <w:rsid w:val="0040094A"/>
    <w:rsid w:val="0040175E"/>
    <w:rsid w:val="00404769"/>
    <w:rsid w:val="0040509A"/>
    <w:rsid w:val="00410C12"/>
    <w:rsid w:val="00410F69"/>
    <w:rsid w:val="00415E9E"/>
    <w:rsid w:val="004170AB"/>
    <w:rsid w:val="00420FAD"/>
    <w:rsid w:val="00426E3D"/>
    <w:rsid w:val="004375BD"/>
    <w:rsid w:val="00442D5D"/>
    <w:rsid w:val="00443BD9"/>
    <w:rsid w:val="00444849"/>
    <w:rsid w:val="004463EE"/>
    <w:rsid w:val="00450A86"/>
    <w:rsid w:val="00452075"/>
    <w:rsid w:val="00454A99"/>
    <w:rsid w:val="00454D19"/>
    <w:rsid w:val="00455B76"/>
    <w:rsid w:val="00461B91"/>
    <w:rsid w:val="00462A5D"/>
    <w:rsid w:val="00470DA3"/>
    <w:rsid w:val="004718D7"/>
    <w:rsid w:val="004737AE"/>
    <w:rsid w:val="00477194"/>
    <w:rsid w:val="00480020"/>
    <w:rsid w:val="00481E63"/>
    <w:rsid w:val="00482CE7"/>
    <w:rsid w:val="00485341"/>
    <w:rsid w:val="004854AB"/>
    <w:rsid w:val="0048628E"/>
    <w:rsid w:val="00486938"/>
    <w:rsid w:val="004924E6"/>
    <w:rsid w:val="00497444"/>
    <w:rsid w:val="004A06A8"/>
    <w:rsid w:val="004A61D4"/>
    <w:rsid w:val="004B0A61"/>
    <w:rsid w:val="004B1C5C"/>
    <w:rsid w:val="004B2089"/>
    <w:rsid w:val="004B368C"/>
    <w:rsid w:val="004B4FD7"/>
    <w:rsid w:val="004C0448"/>
    <w:rsid w:val="004C07E9"/>
    <w:rsid w:val="004C277A"/>
    <w:rsid w:val="004C2A7F"/>
    <w:rsid w:val="004C55EA"/>
    <w:rsid w:val="004C673F"/>
    <w:rsid w:val="004C71AE"/>
    <w:rsid w:val="004D47E8"/>
    <w:rsid w:val="004D54DB"/>
    <w:rsid w:val="004D6986"/>
    <w:rsid w:val="004E4847"/>
    <w:rsid w:val="004E5B0F"/>
    <w:rsid w:val="004E6D2A"/>
    <w:rsid w:val="004F28A5"/>
    <w:rsid w:val="004F28CB"/>
    <w:rsid w:val="00501CD9"/>
    <w:rsid w:val="0050293A"/>
    <w:rsid w:val="005055CE"/>
    <w:rsid w:val="00506C45"/>
    <w:rsid w:val="00507EB6"/>
    <w:rsid w:val="005107C1"/>
    <w:rsid w:val="00512348"/>
    <w:rsid w:val="005128B5"/>
    <w:rsid w:val="00513950"/>
    <w:rsid w:val="00514F5B"/>
    <w:rsid w:val="005153D6"/>
    <w:rsid w:val="00515CF4"/>
    <w:rsid w:val="00521DD2"/>
    <w:rsid w:val="00521E4F"/>
    <w:rsid w:val="00522CBA"/>
    <w:rsid w:val="00524BE7"/>
    <w:rsid w:val="005254D6"/>
    <w:rsid w:val="00527685"/>
    <w:rsid w:val="00533B4F"/>
    <w:rsid w:val="00534A94"/>
    <w:rsid w:val="00535F2C"/>
    <w:rsid w:val="00541086"/>
    <w:rsid w:val="00542651"/>
    <w:rsid w:val="005428FF"/>
    <w:rsid w:val="00542BCA"/>
    <w:rsid w:val="005431DA"/>
    <w:rsid w:val="00543321"/>
    <w:rsid w:val="00545D46"/>
    <w:rsid w:val="00550C6A"/>
    <w:rsid w:val="005514CF"/>
    <w:rsid w:val="00553E52"/>
    <w:rsid w:val="00560454"/>
    <w:rsid w:val="00560C60"/>
    <w:rsid w:val="00560EB4"/>
    <w:rsid w:val="005660EB"/>
    <w:rsid w:val="00571004"/>
    <w:rsid w:val="00571B33"/>
    <w:rsid w:val="00572C87"/>
    <w:rsid w:val="00572D28"/>
    <w:rsid w:val="00572FF3"/>
    <w:rsid w:val="005742D5"/>
    <w:rsid w:val="00574A7C"/>
    <w:rsid w:val="00582A54"/>
    <w:rsid w:val="00583C20"/>
    <w:rsid w:val="005846BA"/>
    <w:rsid w:val="005854B6"/>
    <w:rsid w:val="005941C0"/>
    <w:rsid w:val="00597883"/>
    <w:rsid w:val="005A029E"/>
    <w:rsid w:val="005A4AB8"/>
    <w:rsid w:val="005A51FD"/>
    <w:rsid w:val="005A5C8F"/>
    <w:rsid w:val="005A644D"/>
    <w:rsid w:val="005A7646"/>
    <w:rsid w:val="005A7E38"/>
    <w:rsid w:val="005B0E11"/>
    <w:rsid w:val="005B66F3"/>
    <w:rsid w:val="005C642A"/>
    <w:rsid w:val="005C7E06"/>
    <w:rsid w:val="005D04BE"/>
    <w:rsid w:val="005D1995"/>
    <w:rsid w:val="005D625B"/>
    <w:rsid w:val="005E1E19"/>
    <w:rsid w:val="005E2648"/>
    <w:rsid w:val="005E30F2"/>
    <w:rsid w:val="005E7C85"/>
    <w:rsid w:val="005F21B2"/>
    <w:rsid w:val="005F4A67"/>
    <w:rsid w:val="005F4AA7"/>
    <w:rsid w:val="005F50C7"/>
    <w:rsid w:val="00601655"/>
    <w:rsid w:val="00604337"/>
    <w:rsid w:val="006049D2"/>
    <w:rsid w:val="00604B7E"/>
    <w:rsid w:val="00611B3B"/>
    <w:rsid w:val="006122B4"/>
    <w:rsid w:val="00612F50"/>
    <w:rsid w:val="00613D36"/>
    <w:rsid w:val="006209BF"/>
    <w:rsid w:val="006213A9"/>
    <w:rsid w:val="00621C32"/>
    <w:rsid w:val="0062231D"/>
    <w:rsid w:val="00622744"/>
    <w:rsid w:val="0062356D"/>
    <w:rsid w:val="0062450B"/>
    <w:rsid w:val="00630531"/>
    <w:rsid w:val="00632274"/>
    <w:rsid w:val="00632CD1"/>
    <w:rsid w:val="00632EA2"/>
    <w:rsid w:val="00635EEB"/>
    <w:rsid w:val="006361D5"/>
    <w:rsid w:val="006452CF"/>
    <w:rsid w:val="00650B83"/>
    <w:rsid w:val="00651A83"/>
    <w:rsid w:val="0065774D"/>
    <w:rsid w:val="00657A9C"/>
    <w:rsid w:val="00663185"/>
    <w:rsid w:val="00663A09"/>
    <w:rsid w:val="0066412D"/>
    <w:rsid w:val="0066435C"/>
    <w:rsid w:val="00664E91"/>
    <w:rsid w:val="00665BF1"/>
    <w:rsid w:val="00673A8D"/>
    <w:rsid w:val="006766B9"/>
    <w:rsid w:val="00677D8F"/>
    <w:rsid w:val="0068322E"/>
    <w:rsid w:val="0068623E"/>
    <w:rsid w:val="00687CAF"/>
    <w:rsid w:val="0069102A"/>
    <w:rsid w:val="00691817"/>
    <w:rsid w:val="00691A31"/>
    <w:rsid w:val="006920DD"/>
    <w:rsid w:val="006929C9"/>
    <w:rsid w:val="00693206"/>
    <w:rsid w:val="00693236"/>
    <w:rsid w:val="006951FC"/>
    <w:rsid w:val="0069583F"/>
    <w:rsid w:val="00696C4E"/>
    <w:rsid w:val="00696E06"/>
    <w:rsid w:val="006A0917"/>
    <w:rsid w:val="006A27CD"/>
    <w:rsid w:val="006A2DB6"/>
    <w:rsid w:val="006A379E"/>
    <w:rsid w:val="006A53F4"/>
    <w:rsid w:val="006A693C"/>
    <w:rsid w:val="006B1355"/>
    <w:rsid w:val="006B23A2"/>
    <w:rsid w:val="006B638E"/>
    <w:rsid w:val="006B656E"/>
    <w:rsid w:val="006C2A55"/>
    <w:rsid w:val="006C2E90"/>
    <w:rsid w:val="006C4CE8"/>
    <w:rsid w:val="006D1776"/>
    <w:rsid w:val="006D33DB"/>
    <w:rsid w:val="006D3955"/>
    <w:rsid w:val="006E1464"/>
    <w:rsid w:val="006E354D"/>
    <w:rsid w:val="006E41A9"/>
    <w:rsid w:val="006E52B8"/>
    <w:rsid w:val="006E558F"/>
    <w:rsid w:val="006E5AC1"/>
    <w:rsid w:val="006F090F"/>
    <w:rsid w:val="006F0DC2"/>
    <w:rsid w:val="006F1D37"/>
    <w:rsid w:val="006F3E4B"/>
    <w:rsid w:val="006F5A37"/>
    <w:rsid w:val="00700548"/>
    <w:rsid w:val="007023C6"/>
    <w:rsid w:val="00705B4B"/>
    <w:rsid w:val="00707FC0"/>
    <w:rsid w:val="007111D5"/>
    <w:rsid w:val="0071387C"/>
    <w:rsid w:val="00713AFD"/>
    <w:rsid w:val="007157E0"/>
    <w:rsid w:val="007200BD"/>
    <w:rsid w:val="00720D02"/>
    <w:rsid w:val="00722EC5"/>
    <w:rsid w:val="00723444"/>
    <w:rsid w:val="00730C58"/>
    <w:rsid w:val="00731D23"/>
    <w:rsid w:val="00732375"/>
    <w:rsid w:val="00732B6C"/>
    <w:rsid w:val="00734268"/>
    <w:rsid w:val="00735984"/>
    <w:rsid w:val="0073689B"/>
    <w:rsid w:val="00736970"/>
    <w:rsid w:val="007370E1"/>
    <w:rsid w:val="007407D2"/>
    <w:rsid w:val="00740E9D"/>
    <w:rsid w:val="007444D2"/>
    <w:rsid w:val="00744B7F"/>
    <w:rsid w:val="00745612"/>
    <w:rsid w:val="00745A43"/>
    <w:rsid w:val="00746BCD"/>
    <w:rsid w:val="00753A7A"/>
    <w:rsid w:val="00754734"/>
    <w:rsid w:val="00762832"/>
    <w:rsid w:val="00762BAE"/>
    <w:rsid w:val="00770C3B"/>
    <w:rsid w:val="00771896"/>
    <w:rsid w:val="00772CED"/>
    <w:rsid w:val="00776DDC"/>
    <w:rsid w:val="0077755A"/>
    <w:rsid w:val="00780A81"/>
    <w:rsid w:val="00780B8E"/>
    <w:rsid w:val="00780F7E"/>
    <w:rsid w:val="0078191B"/>
    <w:rsid w:val="00782DA7"/>
    <w:rsid w:val="00783DAF"/>
    <w:rsid w:val="007873D3"/>
    <w:rsid w:val="007919F7"/>
    <w:rsid w:val="00792279"/>
    <w:rsid w:val="0079375E"/>
    <w:rsid w:val="00794A60"/>
    <w:rsid w:val="007A14A9"/>
    <w:rsid w:val="007A1924"/>
    <w:rsid w:val="007A6160"/>
    <w:rsid w:val="007A74F5"/>
    <w:rsid w:val="007A7E93"/>
    <w:rsid w:val="007B688B"/>
    <w:rsid w:val="007B69DA"/>
    <w:rsid w:val="007C182F"/>
    <w:rsid w:val="007C2BED"/>
    <w:rsid w:val="007C4AE4"/>
    <w:rsid w:val="007C6553"/>
    <w:rsid w:val="007D1542"/>
    <w:rsid w:val="007D526C"/>
    <w:rsid w:val="007D52C4"/>
    <w:rsid w:val="007D72D6"/>
    <w:rsid w:val="007E1016"/>
    <w:rsid w:val="007E25BE"/>
    <w:rsid w:val="007E2665"/>
    <w:rsid w:val="007E467B"/>
    <w:rsid w:val="007E657B"/>
    <w:rsid w:val="007E6DD5"/>
    <w:rsid w:val="007F4D06"/>
    <w:rsid w:val="00802FA8"/>
    <w:rsid w:val="008044ED"/>
    <w:rsid w:val="00804C1B"/>
    <w:rsid w:val="0080573D"/>
    <w:rsid w:val="00807007"/>
    <w:rsid w:val="008103D0"/>
    <w:rsid w:val="00812C01"/>
    <w:rsid w:val="0082190F"/>
    <w:rsid w:val="00822E79"/>
    <w:rsid w:val="00825EDD"/>
    <w:rsid w:val="00827537"/>
    <w:rsid w:val="00830E33"/>
    <w:rsid w:val="00832FDD"/>
    <w:rsid w:val="00833948"/>
    <w:rsid w:val="0083519B"/>
    <w:rsid w:val="00836E66"/>
    <w:rsid w:val="00842C87"/>
    <w:rsid w:val="00843DFC"/>
    <w:rsid w:val="0084430E"/>
    <w:rsid w:val="00844A59"/>
    <w:rsid w:val="00846899"/>
    <w:rsid w:val="008514AD"/>
    <w:rsid w:val="00852822"/>
    <w:rsid w:val="00854207"/>
    <w:rsid w:val="00855C42"/>
    <w:rsid w:val="008576E9"/>
    <w:rsid w:val="00862B7F"/>
    <w:rsid w:val="008643A6"/>
    <w:rsid w:val="00864DB8"/>
    <w:rsid w:val="0086620C"/>
    <w:rsid w:val="00866ABB"/>
    <w:rsid w:val="00867922"/>
    <w:rsid w:val="00870988"/>
    <w:rsid w:val="00871057"/>
    <w:rsid w:val="00871528"/>
    <w:rsid w:val="008838BD"/>
    <w:rsid w:val="00885107"/>
    <w:rsid w:val="008858E1"/>
    <w:rsid w:val="00886624"/>
    <w:rsid w:val="0088790B"/>
    <w:rsid w:val="008913D1"/>
    <w:rsid w:val="008A3A7D"/>
    <w:rsid w:val="008A4B5F"/>
    <w:rsid w:val="008A5808"/>
    <w:rsid w:val="008A5E50"/>
    <w:rsid w:val="008A69FE"/>
    <w:rsid w:val="008A6A97"/>
    <w:rsid w:val="008A755C"/>
    <w:rsid w:val="008B6003"/>
    <w:rsid w:val="008B7578"/>
    <w:rsid w:val="008C37F1"/>
    <w:rsid w:val="008C3EDC"/>
    <w:rsid w:val="008C5EE0"/>
    <w:rsid w:val="008C6217"/>
    <w:rsid w:val="008C68CE"/>
    <w:rsid w:val="008C6F0D"/>
    <w:rsid w:val="008D240D"/>
    <w:rsid w:val="008D29B0"/>
    <w:rsid w:val="008D48C4"/>
    <w:rsid w:val="008D7224"/>
    <w:rsid w:val="008D7895"/>
    <w:rsid w:val="008E2155"/>
    <w:rsid w:val="008E5B23"/>
    <w:rsid w:val="008E621D"/>
    <w:rsid w:val="008E766B"/>
    <w:rsid w:val="008E7CB5"/>
    <w:rsid w:val="008F3EAD"/>
    <w:rsid w:val="008F4617"/>
    <w:rsid w:val="008F5CC0"/>
    <w:rsid w:val="008F71CD"/>
    <w:rsid w:val="00900929"/>
    <w:rsid w:val="0090274C"/>
    <w:rsid w:val="009044C3"/>
    <w:rsid w:val="00904E79"/>
    <w:rsid w:val="00911A7A"/>
    <w:rsid w:val="009122FC"/>
    <w:rsid w:val="00912752"/>
    <w:rsid w:val="00912E95"/>
    <w:rsid w:val="00914DFF"/>
    <w:rsid w:val="00916EAF"/>
    <w:rsid w:val="0091778F"/>
    <w:rsid w:val="009231F4"/>
    <w:rsid w:val="00923207"/>
    <w:rsid w:val="00923520"/>
    <w:rsid w:val="00925BB0"/>
    <w:rsid w:val="009264B6"/>
    <w:rsid w:val="00930229"/>
    <w:rsid w:val="0093164E"/>
    <w:rsid w:val="0093339E"/>
    <w:rsid w:val="00936BA2"/>
    <w:rsid w:val="00940D4C"/>
    <w:rsid w:val="00942B67"/>
    <w:rsid w:val="00944308"/>
    <w:rsid w:val="00946090"/>
    <w:rsid w:val="0094731C"/>
    <w:rsid w:val="00950064"/>
    <w:rsid w:val="00952F68"/>
    <w:rsid w:val="00957C2B"/>
    <w:rsid w:val="00957CE1"/>
    <w:rsid w:val="00961959"/>
    <w:rsid w:val="00963D90"/>
    <w:rsid w:val="00967207"/>
    <w:rsid w:val="00975159"/>
    <w:rsid w:val="00986CF7"/>
    <w:rsid w:val="009870D5"/>
    <w:rsid w:val="00991544"/>
    <w:rsid w:val="0099404F"/>
    <w:rsid w:val="009946B1"/>
    <w:rsid w:val="00994997"/>
    <w:rsid w:val="00996506"/>
    <w:rsid w:val="009A0C37"/>
    <w:rsid w:val="009A15CA"/>
    <w:rsid w:val="009A1BB2"/>
    <w:rsid w:val="009B04B8"/>
    <w:rsid w:val="009B5625"/>
    <w:rsid w:val="009C3103"/>
    <w:rsid w:val="009C54D5"/>
    <w:rsid w:val="009C6130"/>
    <w:rsid w:val="009C7272"/>
    <w:rsid w:val="009D1E8D"/>
    <w:rsid w:val="009D2741"/>
    <w:rsid w:val="009D309B"/>
    <w:rsid w:val="009D57D8"/>
    <w:rsid w:val="009D7C8F"/>
    <w:rsid w:val="009E1D3A"/>
    <w:rsid w:val="009E1DDE"/>
    <w:rsid w:val="009E2593"/>
    <w:rsid w:val="009E4AF5"/>
    <w:rsid w:val="009E6CFE"/>
    <w:rsid w:val="009F1DDE"/>
    <w:rsid w:val="009F204D"/>
    <w:rsid w:val="009F20BB"/>
    <w:rsid w:val="009F24A7"/>
    <w:rsid w:val="009F57DD"/>
    <w:rsid w:val="009F5B07"/>
    <w:rsid w:val="009F6454"/>
    <w:rsid w:val="009F677C"/>
    <w:rsid w:val="009F7327"/>
    <w:rsid w:val="009F7920"/>
    <w:rsid w:val="00A01139"/>
    <w:rsid w:val="00A01E80"/>
    <w:rsid w:val="00A024E7"/>
    <w:rsid w:val="00A02F36"/>
    <w:rsid w:val="00A06DFE"/>
    <w:rsid w:val="00A10127"/>
    <w:rsid w:val="00A1081C"/>
    <w:rsid w:val="00A10AF0"/>
    <w:rsid w:val="00A17073"/>
    <w:rsid w:val="00A17C3D"/>
    <w:rsid w:val="00A17CB0"/>
    <w:rsid w:val="00A2231D"/>
    <w:rsid w:val="00A23FF9"/>
    <w:rsid w:val="00A246C8"/>
    <w:rsid w:val="00A251E4"/>
    <w:rsid w:val="00A26906"/>
    <w:rsid w:val="00A27344"/>
    <w:rsid w:val="00A33A8E"/>
    <w:rsid w:val="00A340B4"/>
    <w:rsid w:val="00A36AF1"/>
    <w:rsid w:val="00A42461"/>
    <w:rsid w:val="00A425CA"/>
    <w:rsid w:val="00A45912"/>
    <w:rsid w:val="00A5137D"/>
    <w:rsid w:val="00A52A87"/>
    <w:rsid w:val="00A60061"/>
    <w:rsid w:val="00A61F59"/>
    <w:rsid w:val="00A66041"/>
    <w:rsid w:val="00A720D3"/>
    <w:rsid w:val="00A73092"/>
    <w:rsid w:val="00A76846"/>
    <w:rsid w:val="00A815DC"/>
    <w:rsid w:val="00A84083"/>
    <w:rsid w:val="00A84A62"/>
    <w:rsid w:val="00A863D7"/>
    <w:rsid w:val="00A87A5B"/>
    <w:rsid w:val="00A91723"/>
    <w:rsid w:val="00A940DC"/>
    <w:rsid w:val="00A94D13"/>
    <w:rsid w:val="00A94F30"/>
    <w:rsid w:val="00A95025"/>
    <w:rsid w:val="00A9630F"/>
    <w:rsid w:val="00AA01A6"/>
    <w:rsid w:val="00AA090D"/>
    <w:rsid w:val="00AA187E"/>
    <w:rsid w:val="00AA1C26"/>
    <w:rsid w:val="00AA5368"/>
    <w:rsid w:val="00AB0DF7"/>
    <w:rsid w:val="00AB1441"/>
    <w:rsid w:val="00AB25C3"/>
    <w:rsid w:val="00AB2784"/>
    <w:rsid w:val="00AB4997"/>
    <w:rsid w:val="00AB72F5"/>
    <w:rsid w:val="00AC10DC"/>
    <w:rsid w:val="00AC1366"/>
    <w:rsid w:val="00AC150F"/>
    <w:rsid w:val="00AC21E7"/>
    <w:rsid w:val="00AC278F"/>
    <w:rsid w:val="00AC35A1"/>
    <w:rsid w:val="00AC3832"/>
    <w:rsid w:val="00AC3BAA"/>
    <w:rsid w:val="00AC43F4"/>
    <w:rsid w:val="00AC611E"/>
    <w:rsid w:val="00AC6ABA"/>
    <w:rsid w:val="00AC7B33"/>
    <w:rsid w:val="00AD03F4"/>
    <w:rsid w:val="00AD06D9"/>
    <w:rsid w:val="00AD1C6E"/>
    <w:rsid w:val="00AD1E2B"/>
    <w:rsid w:val="00AD1F6D"/>
    <w:rsid w:val="00AD2673"/>
    <w:rsid w:val="00AD381A"/>
    <w:rsid w:val="00AD7D64"/>
    <w:rsid w:val="00AE0668"/>
    <w:rsid w:val="00AE08E6"/>
    <w:rsid w:val="00AE0DDD"/>
    <w:rsid w:val="00AE1165"/>
    <w:rsid w:val="00AE1F41"/>
    <w:rsid w:val="00AE4830"/>
    <w:rsid w:val="00AE6B89"/>
    <w:rsid w:val="00AE6DBC"/>
    <w:rsid w:val="00AF0996"/>
    <w:rsid w:val="00AF29DF"/>
    <w:rsid w:val="00AF3A41"/>
    <w:rsid w:val="00AF52FA"/>
    <w:rsid w:val="00AF61CC"/>
    <w:rsid w:val="00AF727B"/>
    <w:rsid w:val="00B013F6"/>
    <w:rsid w:val="00B01EA1"/>
    <w:rsid w:val="00B04A6F"/>
    <w:rsid w:val="00B06838"/>
    <w:rsid w:val="00B07D41"/>
    <w:rsid w:val="00B1105E"/>
    <w:rsid w:val="00B13F00"/>
    <w:rsid w:val="00B17F7A"/>
    <w:rsid w:val="00B216EF"/>
    <w:rsid w:val="00B407EB"/>
    <w:rsid w:val="00B41895"/>
    <w:rsid w:val="00B42A78"/>
    <w:rsid w:val="00B44927"/>
    <w:rsid w:val="00B44B76"/>
    <w:rsid w:val="00B4646E"/>
    <w:rsid w:val="00B46619"/>
    <w:rsid w:val="00B47554"/>
    <w:rsid w:val="00B50040"/>
    <w:rsid w:val="00B525E1"/>
    <w:rsid w:val="00B5623D"/>
    <w:rsid w:val="00B56320"/>
    <w:rsid w:val="00B62558"/>
    <w:rsid w:val="00B62D82"/>
    <w:rsid w:val="00B663FB"/>
    <w:rsid w:val="00B66958"/>
    <w:rsid w:val="00B72EE7"/>
    <w:rsid w:val="00B757AB"/>
    <w:rsid w:val="00B76C81"/>
    <w:rsid w:val="00B84D9F"/>
    <w:rsid w:val="00B84EE3"/>
    <w:rsid w:val="00B84F80"/>
    <w:rsid w:val="00B90E1E"/>
    <w:rsid w:val="00B93B5D"/>
    <w:rsid w:val="00B93B88"/>
    <w:rsid w:val="00B945E4"/>
    <w:rsid w:val="00B948EA"/>
    <w:rsid w:val="00B94FD4"/>
    <w:rsid w:val="00B966D9"/>
    <w:rsid w:val="00B96B4B"/>
    <w:rsid w:val="00B97E71"/>
    <w:rsid w:val="00BA05E0"/>
    <w:rsid w:val="00BA7635"/>
    <w:rsid w:val="00BB33FC"/>
    <w:rsid w:val="00BB4310"/>
    <w:rsid w:val="00BB7B26"/>
    <w:rsid w:val="00BC5904"/>
    <w:rsid w:val="00BC5AC8"/>
    <w:rsid w:val="00BC5B8C"/>
    <w:rsid w:val="00BC5FB9"/>
    <w:rsid w:val="00BC6843"/>
    <w:rsid w:val="00BD0743"/>
    <w:rsid w:val="00BD1C74"/>
    <w:rsid w:val="00BD24B3"/>
    <w:rsid w:val="00BD2C74"/>
    <w:rsid w:val="00BD30ED"/>
    <w:rsid w:val="00BD3146"/>
    <w:rsid w:val="00BD3DCD"/>
    <w:rsid w:val="00BD4D6D"/>
    <w:rsid w:val="00BD5D9E"/>
    <w:rsid w:val="00BD6499"/>
    <w:rsid w:val="00BD7164"/>
    <w:rsid w:val="00BE0983"/>
    <w:rsid w:val="00BE3A76"/>
    <w:rsid w:val="00BE722A"/>
    <w:rsid w:val="00BE745B"/>
    <w:rsid w:val="00BE7E0E"/>
    <w:rsid w:val="00BF3B71"/>
    <w:rsid w:val="00BF51E5"/>
    <w:rsid w:val="00BF569F"/>
    <w:rsid w:val="00BF66BD"/>
    <w:rsid w:val="00BF6DA9"/>
    <w:rsid w:val="00C00546"/>
    <w:rsid w:val="00C03043"/>
    <w:rsid w:val="00C0593B"/>
    <w:rsid w:val="00C070FA"/>
    <w:rsid w:val="00C129AE"/>
    <w:rsid w:val="00C151BA"/>
    <w:rsid w:val="00C1572C"/>
    <w:rsid w:val="00C16123"/>
    <w:rsid w:val="00C16A72"/>
    <w:rsid w:val="00C208DB"/>
    <w:rsid w:val="00C21B3A"/>
    <w:rsid w:val="00C23D21"/>
    <w:rsid w:val="00C24A25"/>
    <w:rsid w:val="00C26CA3"/>
    <w:rsid w:val="00C26DF7"/>
    <w:rsid w:val="00C27358"/>
    <w:rsid w:val="00C2790B"/>
    <w:rsid w:val="00C30707"/>
    <w:rsid w:val="00C30EFC"/>
    <w:rsid w:val="00C32140"/>
    <w:rsid w:val="00C35FCF"/>
    <w:rsid w:val="00C37996"/>
    <w:rsid w:val="00C43FA2"/>
    <w:rsid w:val="00C471EB"/>
    <w:rsid w:val="00C51FBE"/>
    <w:rsid w:val="00C529C0"/>
    <w:rsid w:val="00C542E8"/>
    <w:rsid w:val="00C54FDF"/>
    <w:rsid w:val="00C55762"/>
    <w:rsid w:val="00C635DC"/>
    <w:rsid w:val="00C65716"/>
    <w:rsid w:val="00C6590E"/>
    <w:rsid w:val="00C671D1"/>
    <w:rsid w:val="00C710F2"/>
    <w:rsid w:val="00C7420A"/>
    <w:rsid w:val="00C749B2"/>
    <w:rsid w:val="00C7698D"/>
    <w:rsid w:val="00C76EB8"/>
    <w:rsid w:val="00C80352"/>
    <w:rsid w:val="00C8575D"/>
    <w:rsid w:val="00C8616C"/>
    <w:rsid w:val="00C86C10"/>
    <w:rsid w:val="00C87A6B"/>
    <w:rsid w:val="00C87C2A"/>
    <w:rsid w:val="00C90D6B"/>
    <w:rsid w:val="00C90DBF"/>
    <w:rsid w:val="00C919A6"/>
    <w:rsid w:val="00C9225D"/>
    <w:rsid w:val="00C93155"/>
    <w:rsid w:val="00C93A9B"/>
    <w:rsid w:val="00C9724B"/>
    <w:rsid w:val="00CB248A"/>
    <w:rsid w:val="00CB6E62"/>
    <w:rsid w:val="00CC1025"/>
    <w:rsid w:val="00CC4331"/>
    <w:rsid w:val="00CC6599"/>
    <w:rsid w:val="00CC77E9"/>
    <w:rsid w:val="00CD1109"/>
    <w:rsid w:val="00CD394D"/>
    <w:rsid w:val="00CD3A78"/>
    <w:rsid w:val="00CD7684"/>
    <w:rsid w:val="00CD7D6F"/>
    <w:rsid w:val="00CE1608"/>
    <w:rsid w:val="00CE1A1A"/>
    <w:rsid w:val="00CE257D"/>
    <w:rsid w:val="00CE25DF"/>
    <w:rsid w:val="00CE2A54"/>
    <w:rsid w:val="00CE2A9F"/>
    <w:rsid w:val="00CE31C1"/>
    <w:rsid w:val="00CF0053"/>
    <w:rsid w:val="00CF2474"/>
    <w:rsid w:val="00CF60FE"/>
    <w:rsid w:val="00CF6236"/>
    <w:rsid w:val="00D01B3E"/>
    <w:rsid w:val="00D02E3A"/>
    <w:rsid w:val="00D03532"/>
    <w:rsid w:val="00D039E2"/>
    <w:rsid w:val="00D04454"/>
    <w:rsid w:val="00D0737C"/>
    <w:rsid w:val="00D07DD3"/>
    <w:rsid w:val="00D10EB1"/>
    <w:rsid w:val="00D116B6"/>
    <w:rsid w:val="00D1278D"/>
    <w:rsid w:val="00D12EEC"/>
    <w:rsid w:val="00D13736"/>
    <w:rsid w:val="00D20492"/>
    <w:rsid w:val="00D30316"/>
    <w:rsid w:val="00D30619"/>
    <w:rsid w:val="00D31178"/>
    <w:rsid w:val="00D3170F"/>
    <w:rsid w:val="00D3174F"/>
    <w:rsid w:val="00D3367D"/>
    <w:rsid w:val="00D34770"/>
    <w:rsid w:val="00D3756F"/>
    <w:rsid w:val="00D37C7D"/>
    <w:rsid w:val="00D427AA"/>
    <w:rsid w:val="00D42B60"/>
    <w:rsid w:val="00D46013"/>
    <w:rsid w:val="00D4724D"/>
    <w:rsid w:val="00D47A34"/>
    <w:rsid w:val="00D5229C"/>
    <w:rsid w:val="00D555E6"/>
    <w:rsid w:val="00D570E2"/>
    <w:rsid w:val="00D60BF9"/>
    <w:rsid w:val="00D60E37"/>
    <w:rsid w:val="00D65A43"/>
    <w:rsid w:val="00D70775"/>
    <w:rsid w:val="00D71A6F"/>
    <w:rsid w:val="00D7300F"/>
    <w:rsid w:val="00D7626A"/>
    <w:rsid w:val="00D77F01"/>
    <w:rsid w:val="00D80DBA"/>
    <w:rsid w:val="00D843BD"/>
    <w:rsid w:val="00D8658A"/>
    <w:rsid w:val="00D86AA6"/>
    <w:rsid w:val="00D9112E"/>
    <w:rsid w:val="00D919E1"/>
    <w:rsid w:val="00D9344B"/>
    <w:rsid w:val="00D9369E"/>
    <w:rsid w:val="00D95B17"/>
    <w:rsid w:val="00D97ACD"/>
    <w:rsid w:val="00D97E0E"/>
    <w:rsid w:val="00DA0F29"/>
    <w:rsid w:val="00DA1656"/>
    <w:rsid w:val="00DA1EE3"/>
    <w:rsid w:val="00DA460F"/>
    <w:rsid w:val="00DA6146"/>
    <w:rsid w:val="00DB109C"/>
    <w:rsid w:val="00DB2B55"/>
    <w:rsid w:val="00DB48C9"/>
    <w:rsid w:val="00DB4C5D"/>
    <w:rsid w:val="00DB7A05"/>
    <w:rsid w:val="00DC22F4"/>
    <w:rsid w:val="00DC26DE"/>
    <w:rsid w:val="00DC4932"/>
    <w:rsid w:val="00DD17F2"/>
    <w:rsid w:val="00DD3913"/>
    <w:rsid w:val="00DD41B0"/>
    <w:rsid w:val="00DD5089"/>
    <w:rsid w:val="00DD6E64"/>
    <w:rsid w:val="00DE0191"/>
    <w:rsid w:val="00DE0A0E"/>
    <w:rsid w:val="00DE1984"/>
    <w:rsid w:val="00DE3C63"/>
    <w:rsid w:val="00DE7509"/>
    <w:rsid w:val="00DE7E22"/>
    <w:rsid w:val="00DF0CB4"/>
    <w:rsid w:val="00DF0FA0"/>
    <w:rsid w:val="00DF20BC"/>
    <w:rsid w:val="00DF2AA1"/>
    <w:rsid w:val="00DF72A5"/>
    <w:rsid w:val="00E05835"/>
    <w:rsid w:val="00E06EF4"/>
    <w:rsid w:val="00E116D2"/>
    <w:rsid w:val="00E137FD"/>
    <w:rsid w:val="00E14826"/>
    <w:rsid w:val="00E15157"/>
    <w:rsid w:val="00E17752"/>
    <w:rsid w:val="00E17B48"/>
    <w:rsid w:val="00E2097B"/>
    <w:rsid w:val="00E21340"/>
    <w:rsid w:val="00E22568"/>
    <w:rsid w:val="00E225D9"/>
    <w:rsid w:val="00E22734"/>
    <w:rsid w:val="00E25AF9"/>
    <w:rsid w:val="00E343CB"/>
    <w:rsid w:val="00E3518B"/>
    <w:rsid w:val="00E35B3E"/>
    <w:rsid w:val="00E366AE"/>
    <w:rsid w:val="00E37DBA"/>
    <w:rsid w:val="00E4113B"/>
    <w:rsid w:val="00E424E4"/>
    <w:rsid w:val="00E4310E"/>
    <w:rsid w:val="00E44D52"/>
    <w:rsid w:val="00E50EB9"/>
    <w:rsid w:val="00E51250"/>
    <w:rsid w:val="00E51897"/>
    <w:rsid w:val="00E545E7"/>
    <w:rsid w:val="00E56267"/>
    <w:rsid w:val="00E56AD1"/>
    <w:rsid w:val="00E5755B"/>
    <w:rsid w:val="00E6429B"/>
    <w:rsid w:val="00E66B7C"/>
    <w:rsid w:val="00E741E9"/>
    <w:rsid w:val="00E74A7C"/>
    <w:rsid w:val="00E80C51"/>
    <w:rsid w:val="00E829CB"/>
    <w:rsid w:val="00E82F06"/>
    <w:rsid w:val="00E832F6"/>
    <w:rsid w:val="00E8334A"/>
    <w:rsid w:val="00E85768"/>
    <w:rsid w:val="00E8683E"/>
    <w:rsid w:val="00E90C45"/>
    <w:rsid w:val="00E92671"/>
    <w:rsid w:val="00E92A2C"/>
    <w:rsid w:val="00E961B9"/>
    <w:rsid w:val="00E9725B"/>
    <w:rsid w:val="00E97A3A"/>
    <w:rsid w:val="00EA24E7"/>
    <w:rsid w:val="00EA29F8"/>
    <w:rsid w:val="00EA6E9B"/>
    <w:rsid w:val="00EA778E"/>
    <w:rsid w:val="00EA7EE8"/>
    <w:rsid w:val="00EB185E"/>
    <w:rsid w:val="00EB3F9B"/>
    <w:rsid w:val="00EB6F58"/>
    <w:rsid w:val="00EC0144"/>
    <w:rsid w:val="00EC1767"/>
    <w:rsid w:val="00EC5E15"/>
    <w:rsid w:val="00EC7D62"/>
    <w:rsid w:val="00ED114F"/>
    <w:rsid w:val="00ED24DE"/>
    <w:rsid w:val="00EE004E"/>
    <w:rsid w:val="00EE1AAB"/>
    <w:rsid w:val="00EE1DDA"/>
    <w:rsid w:val="00EE2B75"/>
    <w:rsid w:val="00EE5A6F"/>
    <w:rsid w:val="00EE61DC"/>
    <w:rsid w:val="00EF1249"/>
    <w:rsid w:val="00EF29C3"/>
    <w:rsid w:val="00EF6F7F"/>
    <w:rsid w:val="00F004EA"/>
    <w:rsid w:val="00F01396"/>
    <w:rsid w:val="00F01584"/>
    <w:rsid w:val="00F016EB"/>
    <w:rsid w:val="00F017B8"/>
    <w:rsid w:val="00F03AC5"/>
    <w:rsid w:val="00F048E5"/>
    <w:rsid w:val="00F05373"/>
    <w:rsid w:val="00F11B00"/>
    <w:rsid w:val="00F12173"/>
    <w:rsid w:val="00F13413"/>
    <w:rsid w:val="00F13716"/>
    <w:rsid w:val="00F14097"/>
    <w:rsid w:val="00F142A1"/>
    <w:rsid w:val="00F156EF"/>
    <w:rsid w:val="00F16D13"/>
    <w:rsid w:val="00F17886"/>
    <w:rsid w:val="00F21934"/>
    <w:rsid w:val="00F21D4E"/>
    <w:rsid w:val="00F2287B"/>
    <w:rsid w:val="00F24F0A"/>
    <w:rsid w:val="00F27DC2"/>
    <w:rsid w:val="00F334BF"/>
    <w:rsid w:val="00F338C4"/>
    <w:rsid w:val="00F35026"/>
    <w:rsid w:val="00F35D90"/>
    <w:rsid w:val="00F41C86"/>
    <w:rsid w:val="00F42F19"/>
    <w:rsid w:val="00F45342"/>
    <w:rsid w:val="00F468D7"/>
    <w:rsid w:val="00F47959"/>
    <w:rsid w:val="00F5029D"/>
    <w:rsid w:val="00F506D8"/>
    <w:rsid w:val="00F511C1"/>
    <w:rsid w:val="00F535EB"/>
    <w:rsid w:val="00F53A9E"/>
    <w:rsid w:val="00F55BD6"/>
    <w:rsid w:val="00F6140D"/>
    <w:rsid w:val="00F66868"/>
    <w:rsid w:val="00F678A3"/>
    <w:rsid w:val="00F70B9B"/>
    <w:rsid w:val="00F72372"/>
    <w:rsid w:val="00F736A5"/>
    <w:rsid w:val="00F7545E"/>
    <w:rsid w:val="00F76046"/>
    <w:rsid w:val="00F76D64"/>
    <w:rsid w:val="00F80F01"/>
    <w:rsid w:val="00F81A2A"/>
    <w:rsid w:val="00F82F56"/>
    <w:rsid w:val="00F91E01"/>
    <w:rsid w:val="00F92124"/>
    <w:rsid w:val="00F952F2"/>
    <w:rsid w:val="00F96271"/>
    <w:rsid w:val="00FA345A"/>
    <w:rsid w:val="00FA4494"/>
    <w:rsid w:val="00FA45C5"/>
    <w:rsid w:val="00FA5083"/>
    <w:rsid w:val="00FA62FF"/>
    <w:rsid w:val="00FB2828"/>
    <w:rsid w:val="00FB3C46"/>
    <w:rsid w:val="00FB4E1A"/>
    <w:rsid w:val="00FB6E51"/>
    <w:rsid w:val="00FC1BEA"/>
    <w:rsid w:val="00FC25D8"/>
    <w:rsid w:val="00FC30FA"/>
    <w:rsid w:val="00FC4480"/>
    <w:rsid w:val="00FC5910"/>
    <w:rsid w:val="00FC5EC3"/>
    <w:rsid w:val="00FD40F9"/>
    <w:rsid w:val="00FD4CF6"/>
    <w:rsid w:val="00FD7287"/>
    <w:rsid w:val="00FD7668"/>
    <w:rsid w:val="00FE23CC"/>
    <w:rsid w:val="00FE2D80"/>
    <w:rsid w:val="00FE4159"/>
    <w:rsid w:val="00FE4C2A"/>
    <w:rsid w:val="00FE52C8"/>
    <w:rsid w:val="00FE553B"/>
    <w:rsid w:val="00FE677E"/>
    <w:rsid w:val="00FE6816"/>
    <w:rsid w:val="00FE70C0"/>
    <w:rsid w:val="00FF13B1"/>
    <w:rsid w:val="00FF2C3A"/>
    <w:rsid w:val="00FF2DC1"/>
    <w:rsid w:val="00FF5CA5"/>
    <w:rsid w:val="00FF705A"/>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38F0C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uiPriority="99"/>
    <w:lsdException w:name="annotation text" w:uiPriority="99"/>
    <w:lsdException w:name="caption" w:qFormat="1"/>
    <w:lsdException w:name="footnote reference" w:uiPriority="99"/>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iPriority="20" w:unhideWhenUsed="0" w:qFormat="1"/>
    <w:lsdException w:name="Normal (Web)" w:uiPriority="99"/>
    <w:lsdException w:name="Table Grid" w:semiHidden="0" w:unhideWhenUsed="0"/>
    <w:lsdException w:name="Placeholder Text" w:semiHidden="0"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qFormat="1"/>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qFormat="1"/>
    <w:lsdException w:name="Medium Shading 2 Accent 1" w:semiHidden="0" w:unhideWhenUsed="0"/>
    <w:lsdException w:name="Medium List 1 Accent 1" w:semiHidden="0"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iPriority="34" w:unhideWhenUsed="0" w:qFormat="1"/>
    <w:lsdException w:name="Colorful Grid Accent 1" w:semiHidden="0" w:unhideWhenUsed="0" w:qFormat="1"/>
    <w:lsdException w:name="Light Shading Accent 2" w:semiHidden="0" w:unhideWhenUsed="0" w:qFormat="1"/>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qFormat="1"/>
    <w:lsdException w:name="Medium Grid 2 Accent 2" w:semiHidden="0" w:unhideWhenUsed="0" w:qFormat="1"/>
    <w:lsdException w:name="Medium Grid 3 Accent 2" w:semiHidden="0" w:unhideWhenUsed="0" w:qFormat="1"/>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TOC Heading" w:qFormat="1"/>
  </w:latentStyles>
  <w:style w:type="paragraph" w:default="1" w:styleId="Normal">
    <w:name w:val="Normal"/>
    <w:qFormat/>
    <w:rsid w:val="00BA5327"/>
    <w:pPr>
      <w:widowControl w:val="0"/>
      <w:suppressAutoHyphens/>
    </w:pPr>
    <w:rPr>
      <w:rFonts w:eastAsia="Arial Unicode MS"/>
      <w:kern w:val="1"/>
      <w:sz w:val="24"/>
      <w:szCs w:val="24"/>
      <w:lang w:val="en-IE"/>
    </w:rPr>
  </w:style>
  <w:style w:type="paragraph" w:styleId="Heading1">
    <w:name w:val="heading 1"/>
    <w:basedOn w:val="Heading"/>
    <w:next w:val="BodyText"/>
    <w:qFormat/>
    <w:rsid w:val="00BA5327"/>
    <w:pPr>
      <w:numPr>
        <w:numId w:val="1"/>
      </w:numPr>
      <w:outlineLvl w:val="0"/>
    </w:pPr>
    <w:rPr>
      <w:b/>
      <w:bCs/>
      <w:sz w:val="32"/>
      <w:szCs w:val="32"/>
    </w:rPr>
  </w:style>
  <w:style w:type="paragraph" w:styleId="Heading2">
    <w:name w:val="heading 2"/>
    <w:basedOn w:val="Heading"/>
    <w:next w:val="BodyText"/>
    <w:qFormat/>
    <w:rsid w:val="00BA5327"/>
    <w:pPr>
      <w:numPr>
        <w:ilvl w:val="1"/>
        <w:numId w:val="1"/>
      </w:numPr>
      <w:outlineLvl w:val="1"/>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bsatz-Standardschriftart">
    <w:name w:val="Absatz-Standardschriftart"/>
    <w:rsid w:val="00BA5327"/>
  </w:style>
  <w:style w:type="character" w:customStyle="1" w:styleId="WW8Num2z0">
    <w:name w:val="WW8Num2z0"/>
    <w:rsid w:val="00BA5327"/>
    <w:rPr>
      <w:rFonts w:ascii="Wingdings" w:hAnsi="Wingdings" w:cs="StarSymbol"/>
      <w:sz w:val="18"/>
      <w:szCs w:val="18"/>
    </w:rPr>
  </w:style>
  <w:style w:type="character" w:customStyle="1" w:styleId="WW8Num2z1">
    <w:name w:val="WW8Num2z1"/>
    <w:rsid w:val="00BA5327"/>
    <w:rPr>
      <w:rFonts w:ascii="Wingdings 2" w:hAnsi="Wingdings 2" w:cs="StarSymbol"/>
      <w:sz w:val="18"/>
      <w:szCs w:val="18"/>
    </w:rPr>
  </w:style>
  <w:style w:type="character" w:customStyle="1" w:styleId="WW8Num2z2">
    <w:name w:val="WW8Num2z2"/>
    <w:rsid w:val="00BA5327"/>
    <w:rPr>
      <w:rFonts w:ascii="StarSymbol" w:hAnsi="StarSymbol" w:cs="StarSymbol"/>
      <w:sz w:val="18"/>
      <w:szCs w:val="18"/>
    </w:rPr>
  </w:style>
  <w:style w:type="character" w:customStyle="1" w:styleId="WW8Num3z0">
    <w:name w:val="WW8Num3z0"/>
    <w:rsid w:val="00BA5327"/>
    <w:rPr>
      <w:rFonts w:ascii="Wingdings" w:hAnsi="Wingdings" w:cs="StarSymbol"/>
      <w:sz w:val="18"/>
      <w:szCs w:val="18"/>
    </w:rPr>
  </w:style>
  <w:style w:type="character" w:customStyle="1" w:styleId="WW8Num3z1">
    <w:name w:val="WW8Num3z1"/>
    <w:rsid w:val="00BA5327"/>
    <w:rPr>
      <w:rFonts w:ascii="Wingdings 2" w:hAnsi="Wingdings 2" w:cs="StarSymbol"/>
      <w:sz w:val="18"/>
      <w:szCs w:val="18"/>
    </w:rPr>
  </w:style>
  <w:style w:type="character" w:customStyle="1" w:styleId="WW8Num3z2">
    <w:name w:val="WW8Num3z2"/>
    <w:rsid w:val="00BA5327"/>
    <w:rPr>
      <w:rFonts w:ascii="StarSymbol" w:hAnsi="StarSymbol" w:cs="StarSymbol"/>
      <w:sz w:val="18"/>
      <w:szCs w:val="18"/>
    </w:rPr>
  </w:style>
  <w:style w:type="character" w:customStyle="1" w:styleId="WW8Num4z0">
    <w:name w:val="WW8Num4z0"/>
    <w:rsid w:val="00BA5327"/>
    <w:rPr>
      <w:rFonts w:ascii="Wingdings" w:hAnsi="Wingdings" w:cs="StarSymbol"/>
      <w:sz w:val="18"/>
      <w:szCs w:val="18"/>
    </w:rPr>
  </w:style>
  <w:style w:type="character" w:customStyle="1" w:styleId="WW8Num4z1">
    <w:name w:val="WW8Num4z1"/>
    <w:rsid w:val="00BA5327"/>
    <w:rPr>
      <w:rFonts w:ascii="Wingdings 2" w:hAnsi="Wingdings 2" w:cs="StarSymbol"/>
      <w:sz w:val="18"/>
      <w:szCs w:val="18"/>
    </w:rPr>
  </w:style>
  <w:style w:type="character" w:customStyle="1" w:styleId="WW8Num4z2">
    <w:name w:val="WW8Num4z2"/>
    <w:rsid w:val="00BA5327"/>
    <w:rPr>
      <w:rFonts w:ascii="StarSymbol" w:hAnsi="StarSymbol" w:cs="StarSymbol"/>
      <w:sz w:val="18"/>
      <w:szCs w:val="18"/>
    </w:rPr>
  </w:style>
  <w:style w:type="character" w:customStyle="1" w:styleId="WW8Num5z0">
    <w:name w:val="WW8Num5z0"/>
    <w:rsid w:val="00BA5327"/>
    <w:rPr>
      <w:rFonts w:ascii="Wingdings" w:hAnsi="Wingdings" w:cs="StarSymbol"/>
      <w:sz w:val="18"/>
      <w:szCs w:val="18"/>
    </w:rPr>
  </w:style>
  <w:style w:type="character" w:customStyle="1" w:styleId="WW8Num5z1">
    <w:name w:val="WW8Num5z1"/>
    <w:rsid w:val="00BA5327"/>
    <w:rPr>
      <w:rFonts w:ascii="Wingdings 2" w:hAnsi="Wingdings 2" w:cs="StarSymbol"/>
      <w:sz w:val="18"/>
      <w:szCs w:val="18"/>
    </w:rPr>
  </w:style>
  <w:style w:type="character" w:customStyle="1" w:styleId="WW8Num5z2">
    <w:name w:val="WW8Num5z2"/>
    <w:rsid w:val="00BA5327"/>
    <w:rPr>
      <w:rFonts w:ascii="StarSymbol" w:hAnsi="StarSymbol" w:cs="StarSymbol"/>
      <w:sz w:val="18"/>
      <w:szCs w:val="18"/>
    </w:rPr>
  </w:style>
  <w:style w:type="character" w:customStyle="1" w:styleId="WW8Num6z0">
    <w:name w:val="WW8Num6z0"/>
    <w:rsid w:val="00BA5327"/>
    <w:rPr>
      <w:rFonts w:ascii="Wingdings" w:hAnsi="Wingdings" w:cs="StarSymbol"/>
      <w:sz w:val="18"/>
      <w:szCs w:val="18"/>
    </w:rPr>
  </w:style>
  <w:style w:type="character" w:customStyle="1" w:styleId="WW8Num6z1">
    <w:name w:val="WW8Num6z1"/>
    <w:rsid w:val="00BA5327"/>
    <w:rPr>
      <w:rFonts w:ascii="Wingdings 2" w:hAnsi="Wingdings 2" w:cs="StarSymbol"/>
      <w:sz w:val="18"/>
      <w:szCs w:val="18"/>
    </w:rPr>
  </w:style>
  <w:style w:type="character" w:customStyle="1" w:styleId="WW8Num6z2">
    <w:name w:val="WW8Num6z2"/>
    <w:rsid w:val="00BA5327"/>
    <w:rPr>
      <w:rFonts w:ascii="StarSymbol" w:hAnsi="StarSymbol" w:cs="StarSymbol"/>
      <w:sz w:val="18"/>
      <w:szCs w:val="18"/>
    </w:rPr>
  </w:style>
  <w:style w:type="character" w:customStyle="1" w:styleId="WW8Num7z0">
    <w:name w:val="WW8Num7z0"/>
    <w:rsid w:val="00BA5327"/>
    <w:rPr>
      <w:rFonts w:ascii="Wingdings" w:hAnsi="Wingdings" w:cs="StarSymbol"/>
      <w:sz w:val="18"/>
      <w:szCs w:val="18"/>
    </w:rPr>
  </w:style>
  <w:style w:type="character" w:customStyle="1" w:styleId="WW8Num7z1">
    <w:name w:val="WW8Num7z1"/>
    <w:rsid w:val="00BA5327"/>
    <w:rPr>
      <w:rFonts w:ascii="Wingdings 2" w:hAnsi="Wingdings 2" w:cs="StarSymbol"/>
      <w:sz w:val="18"/>
      <w:szCs w:val="18"/>
    </w:rPr>
  </w:style>
  <w:style w:type="character" w:customStyle="1" w:styleId="WW8Num7z2">
    <w:name w:val="WW8Num7z2"/>
    <w:rsid w:val="00BA5327"/>
    <w:rPr>
      <w:rFonts w:ascii="StarSymbol" w:hAnsi="StarSymbol" w:cs="StarSymbol"/>
      <w:sz w:val="18"/>
      <w:szCs w:val="18"/>
    </w:rPr>
  </w:style>
  <w:style w:type="character" w:customStyle="1" w:styleId="WW8Num8z0">
    <w:name w:val="WW8Num8z0"/>
    <w:rsid w:val="00BA5327"/>
    <w:rPr>
      <w:rFonts w:ascii="Wingdings" w:hAnsi="Wingdings" w:cs="StarSymbol"/>
      <w:sz w:val="18"/>
      <w:szCs w:val="18"/>
    </w:rPr>
  </w:style>
  <w:style w:type="character" w:customStyle="1" w:styleId="WW8Num8z1">
    <w:name w:val="WW8Num8z1"/>
    <w:rsid w:val="00BA5327"/>
    <w:rPr>
      <w:rFonts w:ascii="Wingdings 2" w:hAnsi="Wingdings 2" w:cs="StarSymbol"/>
      <w:sz w:val="18"/>
      <w:szCs w:val="18"/>
    </w:rPr>
  </w:style>
  <w:style w:type="character" w:customStyle="1" w:styleId="WW8Num8z2">
    <w:name w:val="WW8Num8z2"/>
    <w:rsid w:val="00BA5327"/>
    <w:rPr>
      <w:rFonts w:ascii="StarSymbol" w:hAnsi="StarSymbol" w:cs="StarSymbol"/>
      <w:sz w:val="18"/>
      <w:szCs w:val="18"/>
    </w:rPr>
  </w:style>
  <w:style w:type="character" w:customStyle="1" w:styleId="WW8Num9z0">
    <w:name w:val="WW8Num9z0"/>
    <w:rsid w:val="00BA5327"/>
    <w:rPr>
      <w:rFonts w:ascii="Wingdings" w:hAnsi="Wingdings" w:cs="StarSymbol"/>
      <w:sz w:val="18"/>
      <w:szCs w:val="18"/>
    </w:rPr>
  </w:style>
  <w:style w:type="character" w:customStyle="1" w:styleId="WW8Num9z1">
    <w:name w:val="WW8Num9z1"/>
    <w:rsid w:val="00BA5327"/>
    <w:rPr>
      <w:rFonts w:ascii="Wingdings 2" w:hAnsi="Wingdings 2" w:cs="StarSymbol"/>
      <w:sz w:val="18"/>
      <w:szCs w:val="18"/>
    </w:rPr>
  </w:style>
  <w:style w:type="character" w:customStyle="1" w:styleId="WW8Num9z2">
    <w:name w:val="WW8Num9z2"/>
    <w:rsid w:val="00BA5327"/>
    <w:rPr>
      <w:rFonts w:ascii="StarSymbol" w:hAnsi="StarSymbol" w:cs="StarSymbol"/>
      <w:sz w:val="18"/>
      <w:szCs w:val="18"/>
    </w:rPr>
  </w:style>
  <w:style w:type="character" w:customStyle="1" w:styleId="WW8Num10z0">
    <w:name w:val="WW8Num10z0"/>
    <w:rsid w:val="00BA5327"/>
    <w:rPr>
      <w:rFonts w:ascii="Wingdings" w:hAnsi="Wingdings" w:cs="StarSymbol"/>
      <w:sz w:val="18"/>
      <w:szCs w:val="18"/>
    </w:rPr>
  </w:style>
  <w:style w:type="character" w:customStyle="1" w:styleId="WW8Num10z1">
    <w:name w:val="WW8Num10z1"/>
    <w:rsid w:val="00BA5327"/>
    <w:rPr>
      <w:rFonts w:ascii="Wingdings 2" w:hAnsi="Wingdings 2" w:cs="StarSymbol"/>
      <w:sz w:val="18"/>
      <w:szCs w:val="18"/>
    </w:rPr>
  </w:style>
  <w:style w:type="character" w:customStyle="1" w:styleId="WW8Num10z2">
    <w:name w:val="WW8Num10z2"/>
    <w:rsid w:val="00BA5327"/>
    <w:rPr>
      <w:rFonts w:ascii="StarSymbol" w:hAnsi="StarSymbol" w:cs="StarSymbol"/>
      <w:sz w:val="18"/>
      <w:szCs w:val="18"/>
    </w:rPr>
  </w:style>
  <w:style w:type="character" w:customStyle="1" w:styleId="WW-Absatz-Standardschriftart">
    <w:name w:val="WW-Absatz-Standardschriftart"/>
    <w:rsid w:val="00BA5327"/>
  </w:style>
  <w:style w:type="character" w:customStyle="1" w:styleId="WW-Absatz-Standardschriftart1">
    <w:name w:val="WW-Absatz-Standardschriftart1"/>
    <w:rsid w:val="00BA5327"/>
  </w:style>
  <w:style w:type="character" w:customStyle="1" w:styleId="WW-Absatz-Standardschriftart11">
    <w:name w:val="WW-Absatz-Standardschriftart11"/>
    <w:rsid w:val="00BA5327"/>
  </w:style>
  <w:style w:type="character" w:customStyle="1" w:styleId="WW-Absatz-Standardschriftart111">
    <w:name w:val="WW-Absatz-Standardschriftart111"/>
    <w:rsid w:val="00BA5327"/>
  </w:style>
  <w:style w:type="character" w:customStyle="1" w:styleId="WW-Absatz-Standardschriftart1111">
    <w:name w:val="WW-Absatz-Standardschriftart1111"/>
    <w:rsid w:val="00BA5327"/>
  </w:style>
  <w:style w:type="character" w:customStyle="1" w:styleId="Bullets">
    <w:name w:val="Bullets"/>
    <w:rsid w:val="00BA5327"/>
    <w:rPr>
      <w:rFonts w:ascii="StarSymbol" w:eastAsia="StarSymbol" w:hAnsi="StarSymbol" w:cs="StarSymbol"/>
      <w:sz w:val="18"/>
      <w:szCs w:val="18"/>
    </w:rPr>
  </w:style>
  <w:style w:type="character" w:styleId="CommentReference">
    <w:name w:val="annotation reference"/>
    <w:uiPriority w:val="99"/>
    <w:rsid w:val="00BA5327"/>
    <w:rPr>
      <w:sz w:val="16"/>
      <w:szCs w:val="16"/>
    </w:rPr>
  </w:style>
  <w:style w:type="character" w:customStyle="1" w:styleId="CommentTextChar">
    <w:name w:val="Comment Text Char"/>
    <w:uiPriority w:val="99"/>
    <w:rsid w:val="00BA5327"/>
    <w:rPr>
      <w:rFonts w:ascii="Arial" w:eastAsia="Cambria" w:hAnsi="Arial" w:cs="Times New Roman"/>
      <w:sz w:val="20"/>
      <w:szCs w:val="20"/>
    </w:rPr>
  </w:style>
  <w:style w:type="character" w:customStyle="1" w:styleId="BalloonTextChar">
    <w:name w:val="Balloon Text Char"/>
    <w:rsid w:val="00BA5327"/>
    <w:rPr>
      <w:rFonts w:ascii="Lucida Grande" w:eastAsia="Cambria" w:hAnsi="Lucida Grande" w:cs="Times New Roman"/>
      <w:sz w:val="18"/>
      <w:szCs w:val="18"/>
    </w:rPr>
  </w:style>
  <w:style w:type="character" w:customStyle="1" w:styleId="CommentSubjectChar">
    <w:name w:val="Comment Subject Char"/>
    <w:rsid w:val="00BA5327"/>
    <w:rPr>
      <w:rFonts w:ascii="Arial" w:eastAsia="Cambria" w:hAnsi="Arial" w:cs="Times New Roman"/>
      <w:b/>
      <w:bCs/>
      <w:sz w:val="20"/>
      <w:szCs w:val="20"/>
    </w:rPr>
  </w:style>
  <w:style w:type="character" w:customStyle="1" w:styleId="FootnoteTextChar">
    <w:name w:val="Footnote Text Char"/>
    <w:uiPriority w:val="99"/>
    <w:rsid w:val="00BA5327"/>
    <w:rPr>
      <w:rFonts w:ascii="Arial" w:hAnsi="Arial"/>
      <w:sz w:val="24"/>
      <w:szCs w:val="24"/>
    </w:rPr>
  </w:style>
  <w:style w:type="character" w:customStyle="1" w:styleId="FootnoteCharacters">
    <w:name w:val="Footnote Characters"/>
    <w:basedOn w:val="DefaultParagraphFont"/>
    <w:rsid w:val="00BA5327"/>
  </w:style>
  <w:style w:type="character" w:styleId="FootnoteReference">
    <w:name w:val="footnote reference"/>
    <w:uiPriority w:val="99"/>
    <w:rsid w:val="00BA5327"/>
    <w:rPr>
      <w:vertAlign w:val="superscript"/>
    </w:rPr>
  </w:style>
  <w:style w:type="character" w:styleId="EndnoteReference">
    <w:name w:val="endnote reference"/>
    <w:semiHidden/>
    <w:rsid w:val="00BA5327"/>
    <w:rPr>
      <w:vertAlign w:val="superscript"/>
    </w:rPr>
  </w:style>
  <w:style w:type="character" w:customStyle="1" w:styleId="EndnoteCharacters">
    <w:name w:val="Endnote Characters"/>
    <w:rsid w:val="00BA5327"/>
  </w:style>
  <w:style w:type="paragraph" w:customStyle="1" w:styleId="Heading">
    <w:name w:val="Heading"/>
    <w:basedOn w:val="Normal"/>
    <w:next w:val="BodyText"/>
    <w:rsid w:val="00BA5327"/>
    <w:pPr>
      <w:keepNext/>
      <w:spacing w:before="240" w:after="120"/>
    </w:pPr>
    <w:rPr>
      <w:rFonts w:ascii="Arial" w:hAnsi="Arial" w:cs="Tahoma"/>
      <w:sz w:val="28"/>
      <w:szCs w:val="28"/>
    </w:rPr>
  </w:style>
  <w:style w:type="paragraph" w:styleId="BodyText">
    <w:name w:val="Body Text"/>
    <w:basedOn w:val="Normal"/>
    <w:link w:val="BodyTextChar"/>
    <w:semiHidden/>
    <w:rsid w:val="00BA5327"/>
    <w:pPr>
      <w:spacing w:after="120"/>
    </w:pPr>
    <w:rPr>
      <w:lang w:eastAsia="x-none"/>
    </w:rPr>
  </w:style>
  <w:style w:type="paragraph" w:styleId="List">
    <w:name w:val="List"/>
    <w:basedOn w:val="BodyText"/>
    <w:semiHidden/>
    <w:rsid w:val="00BA5327"/>
    <w:rPr>
      <w:rFonts w:cs="Tahoma"/>
    </w:rPr>
  </w:style>
  <w:style w:type="paragraph" w:styleId="Caption">
    <w:name w:val="caption"/>
    <w:basedOn w:val="Normal"/>
    <w:qFormat/>
    <w:rsid w:val="00BA5327"/>
    <w:pPr>
      <w:suppressLineNumbers/>
      <w:spacing w:before="120" w:after="120"/>
    </w:pPr>
    <w:rPr>
      <w:rFonts w:cs="Tahoma"/>
      <w:i/>
      <w:iCs/>
    </w:rPr>
  </w:style>
  <w:style w:type="paragraph" w:customStyle="1" w:styleId="Index">
    <w:name w:val="Index"/>
    <w:basedOn w:val="Normal"/>
    <w:rsid w:val="00BA5327"/>
    <w:pPr>
      <w:suppressLineNumbers/>
    </w:pPr>
    <w:rPr>
      <w:rFonts w:cs="Tahoma"/>
    </w:rPr>
  </w:style>
  <w:style w:type="paragraph" w:customStyle="1" w:styleId="TableContents">
    <w:name w:val="Table Contents"/>
    <w:basedOn w:val="Normal"/>
    <w:rsid w:val="00BA5327"/>
    <w:pPr>
      <w:suppressLineNumbers/>
    </w:pPr>
  </w:style>
  <w:style w:type="paragraph" w:customStyle="1" w:styleId="TableHeading">
    <w:name w:val="Table Heading"/>
    <w:basedOn w:val="TableContents"/>
    <w:rsid w:val="00BA5327"/>
    <w:pPr>
      <w:jc w:val="center"/>
    </w:pPr>
    <w:rPr>
      <w:b/>
      <w:bCs/>
    </w:rPr>
  </w:style>
  <w:style w:type="paragraph" w:styleId="CommentText">
    <w:name w:val="annotation text"/>
    <w:basedOn w:val="Normal"/>
    <w:uiPriority w:val="99"/>
    <w:rsid w:val="00BA5327"/>
    <w:rPr>
      <w:rFonts w:ascii="Cambria" w:eastAsia="Cambria" w:hAnsi="Cambria" w:cs="Cambria"/>
      <w:sz w:val="20"/>
      <w:szCs w:val="20"/>
    </w:rPr>
  </w:style>
  <w:style w:type="paragraph" w:styleId="BalloonText">
    <w:name w:val="Balloon Text"/>
    <w:basedOn w:val="Normal"/>
    <w:rsid w:val="00BA5327"/>
    <w:rPr>
      <w:rFonts w:ascii="Lucida Grande" w:eastAsia="Cambria" w:hAnsi="Lucida Grande" w:cs="Cambria"/>
      <w:sz w:val="18"/>
      <w:szCs w:val="18"/>
    </w:rPr>
  </w:style>
  <w:style w:type="paragraph" w:styleId="CommentSubject">
    <w:name w:val="annotation subject"/>
    <w:basedOn w:val="CommentText"/>
    <w:next w:val="CommentText"/>
    <w:rsid w:val="00BA5327"/>
    <w:rPr>
      <w:b/>
      <w:bCs/>
    </w:rPr>
  </w:style>
  <w:style w:type="paragraph" w:styleId="FootnoteText">
    <w:name w:val="footnote text"/>
    <w:basedOn w:val="Normal"/>
    <w:uiPriority w:val="99"/>
    <w:rsid w:val="00BA5327"/>
    <w:pPr>
      <w:suppressLineNumbers/>
      <w:ind w:left="283" w:hanging="283"/>
    </w:pPr>
    <w:rPr>
      <w:sz w:val="20"/>
      <w:szCs w:val="20"/>
    </w:rPr>
  </w:style>
  <w:style w:type="character" w:styleId="Hyperlink">
    <w:name w:val="Hyperlink"/>
    <w:uiPriority w:val="99"/>
    <w:unhideWhenUsed/>
    <w:rsid w:val="00BA5327"/>
    <w:rPr>
      <w:color w:val="0000FF"/>
      <w:u w:val="single"/>
    </w:rPr>
  </w:style>
  <w:style w:type="paragraph" w:customStyle="1" w:styleId="ColorfulShading-Accent11">
    <w:name w:val="Colorful Shading - Accent 11"/>
    <w:hidden/>
    <w:uiPriority w:val="99"/>
    <w:semiHidden/>
    <w:rsid w:val="004358CB"/>
    <w:rPr>
      <w:rFonts w:eastAsia="Arial Unicode MS"/>
      <w:kern w:val="1"/>
      <w:sz w:val="24"/>
      <w:szCs w:val="24"/>
      <w:lang w:val="en-IE"/>
    </w:rPr>
  </w:style>
  <w:style w:type="character" w:styleId="FollowedHyperlink">
    <w:name w:val="FollowedHyperlink"/>
    <w:rsid w:val="00166F44"/>
    <w:rPr>
      <w:color w:val="800080"/>
      <w:u w:val="single"/>
    </w:rPr>
  </w:style>
  <w:style w:type="paragraph" w:styleId="Header">
    <w:name w:val="header"/>
    <w:basedOn w:val="Normal"/>
    <w:link w:val="HeaderChar"/>
    <w:rsid w:val="00496253"/>
    <w:pPr>
      <w:tabs>
        <w:tab w:val="center" w:pos="4680"/>
        <w:tab w:val="right" w:pos="9360"/>
      </w:tabs>
    </w:pPr>
    <w:rPr>
      <w:lang w:eastAsia="x-none"/>
    </w:rPr>
  </w:style>
  <w:style w:type="character" w:customStyle="1" w:styleId="HeaderChar">
    <w:name w:val="Header Char"/>
    <w:link w:val="Header"/>
    <w:rsid w:val="00496253"/>
    <w:rPr>
      <w:rFonts w:eastAsia="Arial Unicode MS"/>
      <w:kern w:val="1"/>
      <w:sz w:val="24"/>
      <w:szCs w:val="24"/>
      <w:lang w:val="en-IE"/>
    </w:rPr>
  </w:style>
  <w:style w:type="paragraph" w:styleId="Footer">
    <w:name w:val="footer"/>
    <w:basedOn w:val="Normal"/>
    <w:link w:val="FooterChar"/>
    <w:rsid w:val="00496253"/>
    <w:pPr>
      <w:tabs>
        <w:tab w:val="center" w:pos="4680"/>
        <w:tab w:val="right" w:pos="9360"/>
      </w:tabs>
    </w:pPr>
    <w:rPr>
      <w:lang w:eastAsia="x-none"/>
    </w:rPr>
  </w:style>
  <w:style w:type="character" w:customStyle="1" w:styleId="FooterChar">
    <w:name w:val="Footer Char"/>
    <w:link w:val="Footer"/>
    <w:rsid w:val="00496253"/>
    <w:rPr>
      <w:rFonts w:eastAsia="Arial Unicode MS"/>
      <w:kern w:val="1"/>
      <w:sz w:val="24"/>
      <w:szCs w:val="24"/>
      <w:lang w:val="en-IE"/>
    </w:rPr>
  </w:style>
  <w:style w:type="paragraph" w:customStyle="1" w:styleId="Default">
    <w:name w:val="Default"/>
    <w:rsid w:val="00C2255C"/>
    <w:pPr>
      <w:autoSpaceDE w:val="0"/>
      <w:autoSpaceDN w:val="0"/>
      <w:adjustRightInd w:val="0"/>
    </w:pPr>
    <w:rPr>
      <w:rFonts w:ascii="Calibri" w:hAnsi="Calibri" w:cs="Calibri"/>
      <w:color w:val="000000"/>
      <w:sz w:val="24"/>
      <w:szCs w:val="24"/>
    </w:rPr>
  </w:style>
  <w:style w:type="character" w:styleId="Strong">
    <w:name w:val="Strong"/>
    <w:uiPriority w:val="22"/>
    <w:qFormat/>
    <w:rsid w:val="004C4903"/>
    <w:rPr>
      <w:b/>
      <w:bCs/>
    </w:rPr>
  </w:style>
  <w:style w:type="character" w:styleId="PageNumber">
    <w:name w:val="page number"/>
    <w:basedOn w:val="DefaultParagraphFont"/>
    <w:rsid w:val="006C669B"/>
  </w:style>
  <w:style w:type="table" w:styleId="TableGrid">
    <w:name w:val="Table Grid"/>
    <w:basedOn w:val="TableNormal"/>
    <w:rsid w:val="001742E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link w:val="NormalWebChar"/>
    <w:unhideWhenUsed/>
    <w:rsid w:val="007A0EE5"/>
    <w:pPr>
      <w:widowControl/>
      <w:suppressAutoHyphens w:val="0"/>
      <w:spacing w:before="100" w:beforeAutospacing="1" w:after="100" w:afterAutospacing="1"/>
    </w:pPr>
    <w:rPr>
      <w:rFonts w:ascii="Times" w:eastAsia="Times New Roman" w:hAnsi="Times"/>
      <w:kern w:val="0"/>
      <w:sz w:val="20"/>
      <w:szCs w:val="20"/>
      <w:lang w:val="x-none" w:eastAsia="x-none"/>
    </w:rPr>
  </w:style>
  <w:style w:type="character" w:customStyle="1" w:styleId="NormalWebChar">
    <w:name w:val="Normal (Web) Char"/>
    <w:link w:val="NormalWeb"/>
    <w:rsid w:val="000944BD"/>
    <w:rPr>
      <w:rFonts w:ascii="Times" w:hAnsi="Times"/>
    </w:rPr>
  </w:style>
  <w:style w:type="paragraph" w:customStyle="1" w:styleId="ColorfulGrid-Accent61">
    <w:name w:val="Colorful Grid - Accent 61"/>
    <w:hidden/>
    <w:rsid w:val="00304AA8"/>
    <w:rPr>
      <w:rFonts w:eastAsia="Arial Unicode MS"/>
      <w:kern w:val="1"/>
      <w:sz w:val="24"/>
      <w:szCs w:val="24"/>
      <w:lang w:val="en-IE"/>
    </w:rPr>
  </w:style>
  <w:style w:type="paragraph" w:customStyle="1" w:styleId="ColorfulGrid-Accent62">
    <w:name w:val="Colorful Grid - Accent 62"/>
    <w:hidden/>
    <w:rsid w:val="00ED768B"/>
    <w:rPr>
      <w:rFonts w:eastAsia="Arial Unicode MS"/>
      <w:kern w:val="1"/>
      <w:sz w:val="24"/>
      <w:szCs w:val="24"/>
      <w:lang w:val="en-IE"/>
    </w:rPr>
  </w:style>
  <w:style w:type="character" w:customStyle="1" w:styleId="BodyTextChar">
    <w:name w:val="Body Text Char"/>
    <w:link w:val="BodyText"/>
    <w:semiHidden/>
    <w:rsid w:val="0090153D"/>
    <w:rPr>
      <w:rFonts w:eastAsia="Arial Unicode MS"/>
      <w:kern w:val="1"/>
      <w:sz w:val="24"/>
      <w:szCs w:val="24"/>
      <w:lang w:val="en-IE"/>
    </w:rPr>
  </w:style>
  <w:style w:type="paragraph" w:customStyle="1" w:styleId="ColorfulGrid-Accent63">
    <w:name w:val="Colorful Grid - Accent 63"/>
    <w:hidden/>
    <w:rsid w:val="006A65AE"/>
    <w:rPr>
      <w:rFonts w:eastAsia="Arial Unicode MS"/>
      <w:kern w:val="1"/>
      <w:sz w:val="24"/>
      <w:szCs w:val="24"/>
      <w:lang w:val="en-IE"/>
    </w:rPr>
  </w:style>
  <w:style w:type="paragraph" w:customStyle="1" w:styleId="SubtleEmphasis1">
    <w:name w:val="Subtle Emphasis1"/>
    <w:basedOn w:val="Normal"/>
    <w:uiPriority w:val="34"/>
    <w:qFormat/>
    <w:rsid w:val="00C81853"/>
    <w:pPr>
      <w:widowControl/>
      <w:suppressAutoHyphens w:val="0"/>
      <w:ind w:left="720"/>
      <w:contextualSpacing/>
    </w:pPr>
    <w:rPr>
      <w:rFonts w:ascii="Times" w:eastAsia="Times New Roman" w:hAnsi="Times"/>
      <w:kern w:val="0"/>
      <w:sz w:val="20"/>
      <w:szCs w:val="20"/>
      <w:lang w:val="en-US"/>
    </w:rPr>
  </w:style>
  <w:style w:type="paragraph" w:customStyle="1" w:styleId="ColorfulGrid-Accent64">
    <w:name w:val="Colorful Grid - Accent 64"/>
    <w:hidden/>
    <w:rsid w:val="00574219"/>
    <w:rPr>
      <w:rFonts w:eastAsia="Arial Unicode MS"/>
      <w:kern w:val="1"/>
      <w:sz w:val="24"/>
      <w:szCs w:val="24"/>
      <w:lang w:val="en-IE"/>
    </w:rPr>
  </w:style>
  <w:style w:type="paragraph" w:customStyle="1" w:styleId="ColorfulGrid-Accent65">
    <w:name w:val="Colorful Grid - Accent 65"/>
    <w:hidden/>
    <w:rsid w:val="00E4000D"/>
    <w:rPr>
      <w:rFonts w:eastAsia="Arial Unicode MS"/>
      <w:kern w:val="1"/>
      <w:sz w:val="24"/>
      <w:szCs w:val="24"/>
      <w:lang w:val="en-IE"/>
    </w:rPr>
  </w:style>
  <w:style w:type="paragraph" w:customStyle="1" w:styleId="ColorfulGrid-Accent66">
    <w:name w:val="Colorful Grid - Accent 66"/>
    <w:hidden/>
    <w:rsid w:val="00857019"/>
    <w:rPr>
      <w:rFonts w:eastAsia="Arial Unicode MS"/>
      <w:kern w:val="1"/>
      <w:sz w:val="24"/>
      <w:szCs w:val="24"/>
      <w:lang w:val="en-IE"/>
    </w:rPr>
  </w:style>
  <w:style w:type="paragraph" w:customStyle="1" w:styleId="ColorfulGrid-Accent67">
    <w:name w:val="Colorful Grid - Accent 67"/>
    <w:hidden/>
    <w:rsid w:val="00B87B56"/>
    <w:rPr>
      <w:rFonts w:eastAsia="Arial Unicode MS"/>
      <w:kern w:val="1"/>
      <w:sz w:val="24"/>
      <w:szCs w:val="24"/>
      <w:lang w:val="en-IE"/>
    </w:rPr>
  </w:style>
  <w:style w:type="paragraph" w:customStyle="1" w:styleId="ColorfulGrid-Accent68">
    <w:name w:val="Colorful Grid - Accent 68"/>
    <w:hidden/>
    <w:rsid w:val="00036EED"/>
    <w:rPr>
      <w:rFonts w:eastAsia="Arial Unicode MS"/>
      <w:kern w:val="1"/>
      <w:sz w:val="24"/>
      <w:szCs w:val="24"/>
      <w:lang w:val="en-IE"/>
    </w:rPr>
  </w:style>
  <w:style w:type="paragraph" w:customStyle="1" w:styleId="ColorfulGrid-Accent69">
    <w:name w:val="Colorful Grid - Accent 69"/>
    <w:hidden/>
    <w:rsid w:val="00FA6E10"/>
    <w:rPr>
      <w:rFonts w:eastAsia="Arial Unicode MS"/>
      <w:kern w:val="1"/>
      <w:sz w:val="24"/>
      <w:szCs w:val="24"/>
      <w:lang w:val="en-IE"/>
    </w:rPr>
  </w:style>
  <w:style w:type="paragraph" w:customStyle="1" w:styleId="ColorfulGrid-Accent610">
    <w:name w:val="Colorful Grid - Accent 610"/>
    <w:hidden/>
    <w:rsid w:val="007E6DD5"/>
    <w:rPr>
      <w:rFonts w:eastAsia="Arial Unicode MS"/>
      <w:kern w:val="1"/>
      <w:sz w:val="24"/>
      <w:szCs w:val="24"/>
      <w:lang w:val="en-IE"/>
    </w:rPr>
  </w:style>
  <w:style w:type="paragraph" w:customStyle="1" w:styleId="ColorfulGrid-Accent611">
    <w:name w:val="Colorful Grid - Accent 611"/>
    <w:hidden/>
    <w:rsid w:val="007E2665"/>
    <w:rPr>
      <w:rFonts w:eastAsia="Arial Unicode MS"/>
      <w:kern w:val="1"/>
      <w:sz w:val="24"/>
      <w:szCs w:val="24"/>
      <w:lang w:val="en-IE"/>
    </w:rPr>
  </w:style>
  <w:style w:type="paragraph" w:customStyle="1" w:styleId="ColorfulGrid-Accent612">
    <w:name w:val="Colorful Grid - Accent 612"/>
    <w:hidden/>
    <w:rsid w:val="00002B75"/>
    <w:rPr>
      <w:rFonts w:eastAsia="Arial Unicode MS"/>
      <w:kern w:val="1"/>
      <w:sz w:val="24"/>
      <w:szCs w:val="24"/>
      <w:lang w:val="en-IE"/>
    </w:rPr>
  </w:style>
  <w:style w:type="paragraph" w:customStyle="1" w:styleId="ColorfulGrid-Accent613">
    <w:name w:val="Colorful Grid - Accent 613"/>
    <w:hidden/>
    <w:rsid w:val="00DE0191"/>
    <w:rPr>
      <w:rFonts w:eastAsia="Arial Unicode MS"/>
      <w:kern w:val="1"/>
      <w:sz w:val="24"/>
      <w:szCs w:val="24"/>
      <w:lang w:val="en-IE"/>
    </w:rPr>
  </w:style>
  <w:style w:type="paragraph" w:customStyle="1" w:styleId="ColorfulGrid-Accent614">
    <w:name w:val="Colorful Grid - Accent 614"/>
    <w:hidden/>
    <w:rsid w:val="00010339"/>
    <w:rPr>
      <w:rFonts w:eastAsia="Arial Unicode MS"/>
      <w:kern w:val="1"/>
      <w:sz w:val="24"/>
      <w:szCs w:val="24"/>
      <w:lang w:val="en-IE"/>
    </w:rPr>
  </w:style>
  <w:style w:type="paragraph" w:customStyle="1" w:styleId="ColorfulGrid-Accent615">
    <w:name w:val="Colorful Grid - Accent 615"/>
    <w:hidden/>
    <w:rsid w:val="0036027B"/>
    <w:rPr>
      <w:rFonts w:eastAsia="Arial Unicode MS"/>
      <w:kern w:val="1"/>
      <w:sz w:val="24"/>
      <w:szCs w:val="24"/>
      <w:lang w:val="en-IE"/>
    </w:rPr>
  </w:style>
  <w:style w:type="paragraph" w:customStyle="1" w:styleId="ColorfulGrid-Accent616">
    <w:name w:val="Colorful Grid - Accent 616"/>
    <w:hidden/>
    <w:rsid w:val="00C87C2A"/>
    <w:rPr>
      <w:rFonts w:eastAsia="Arial Unicode MS"/>
      <w:kern w:val="1"/>
      <w:sz w:val="24"/>
      <w:szCs w:val="24"/>
      <w:lang w:val="en-IE"/>
    </w:rPr>
  </w:style>
  <w:style w:type="character" w:styleId="Emphasis">
    <w:name w:val="Emphasis"/>
    <w:uiPriority w:val="20"/>
    <w:qFormat/>
    <w:rsid w:val="00194371"/>
    <w:rPr>
      <w:i/>
      <w:iCs/>
    </w:rPr>
  </w:style>
  <w:style w:type="paragraph" w:customStyle="1" w:styleId="ColorfulGrid-Accent617">
    <w:name w:val="Colorful Grid - Accent 617"/>
    <w:hidden/>
    <w:rsid w:val="00DA1EE3"/>
    <w:rPr>
      <w:rFonts w:eastAsia="Arial Unicode MS"/>
      <w:kern w:val="1"/>
      <w:sz w:val="24"/>
      <w:szCs w:val="24"/>
      <w:lang w:val="en-IE"/>
    </w:rPr>
  </w:style>
  <w:style w:type="paragraph" w:customStyle="1" w:styleId="ColorfulGrid-Accent618">
    <w:name w:val="Colorful Grid - Accent 618"/>
    <w:hidden/>
    <w:rsid w:val="00210BE3"/>
    <w:rPr>
      <w:rFonts w:eastAsia="Arial Unicode MS"/>
      <w:kern w:val="1"/>
      <w:sz w:val="24"/>
      <w:szCs w:val="24"/>
      <w:lang w:val="en-IE"/>
    </w:rPr>
  </w:style>
  <w:style w:type="paragraph" w:customStyle="1" w:styleId="ColorfulGrid-Accent619">
    <w:name w:val="Colorful Grid - Accent 619"/>
    <w:hidden/>
    <w:rsid w:val="00F7545E"/>
    <w:rPr>
      <w:rFonts w:eastAsia="Arial Unicode MS"/>
      <w:kern w:val="1"/>
      <w:sz w:val="24"/>
      <w:szCs w:val="24"/>
      <w:lang w:val="en-IE"/>
    </w:rPr>
  </w:style>
  <w:style w:type="paragraph" w:customStyle="1" w:styleId="ColorfulGrid-Accent620">
    <w:name w:val="Colorful Grid - Accent 620"/>
    <w:hidden/>
    <w:rsid w:val="00250627"/>
    <w:rPr>
      <w:rFonts w:eastAsia="Arial Unicode MS"/>
      <w:kern w:val="1"/>
      <w:sz w:val="24"/>
      <w:szCs w:val="24"/>
      <w:lang w:val="en-IE"/>
    </w:rPr>
  </w:style>
  <w:style w:type="paragraph" w:customStyle="1" w:styleId="ColorfulGrid-Accent621">
    <w:name w:val="Colorful Grid - Accent 621"/>
    <w:hidden/>
    <w:rsid w:val="00FE6816"/>
    <w:rPr>
      <w:rFonts w:eastAsia="Arial Unicode MS"/>
      <w:kern w:val="1"/>
      <w:sz w:val="24"/>
      <w:szCs w:val="24"/>
      <w:lang w:val="en-IE"/>
    </w:rPr>
  </w:style>
  <w:style w:type="paragraph" w:customStyle="1" w:styleId="ColorfulGrid-Accent622">
    <w:name w:val="Colorful Grid - Accent 622"/>
    <w:hidden/>
    <w:rsid w:val="00855C42"/>
    <w:rPr>
      <w:rFonts w:eastAsia="Arial Unicode MS"/>
      <w:kern w:val="1"/>
      <w:sz w:val="24"/>
      <w:szCs w:val="24"/>
      <w:lang w:val="en-IE"/>
    </w:rPr>
  </w:style>
  <w:style w:type="paragraph" w:customStyle="1" w:styleId="ColorfulGrid-Accent623">
    <w:name w:val="Colorful Grid - Accent 623"/>
    <w:hidden/>
    <w:rsid w:val="006E558F"/>
    <w:rPr>
      <w:rFonts w:eastAsia="Arial Unicode MS"/>
      <w:kern w:val="1"/>
      <w:sz w:val="24"/>
      <w:szCs w:val="24"/>
      <w:lang w:val="en-IE"/>
    </w:rPr>
  </w:style>
  <w:style w:type="paragraph" w:customStyle="1" w:styleId="ColorfulGrid-Accent624">
    <w:name w:val="Colorful Grid - Accent 624"/>
    <w:hidden/>
    <w:rsid w:val="00191068"/>
    <w:rPr>
      <w:rFonts w:eastAsia="Arial Unicode MS"/>
      <w:kern w:val="1"/>
      <w:sz w:val="24"/>
      <w:szCs w:val="24"/>
      <w:lang w:val="en-IE"/>
    </w:rPr>
  </w:style>
  <w:style w:type="paragraph" w:customStyle="1" w:styleId="MediumGrid3-Accent51">
    <w:name w:val="Medium Grid 3 - Accent 51"/>
    <w:hidden/>
    <w:rsid w:val="00CE257D"/>
    <w:rPr>
      <w:rFonts w:eastAsia="Arial Unicode MS"/>
      <w:kern w:val="1"/>
      <w:sz w:val="24"/>
      <w:szCs w:val="24"/>
      <w:lang w:val="en-IE"/>
    </w:rPr>
  </w:style>
  <w:style w:type="paragraph" w:customStyle="1" w:styleId="LightList-Accent31">
    <w:name w:val="Light List - Accent 31"/>
    <w:hidden/>
    <w:rsid w:val="00CF2474"/>
    <w:rPr>
      <w:rFonts w:eastAsia="Arial Unicode MS"/>
      <w:kern w:val="1"/>
      <w:sz w:val="24"/>
      <w:szCs w:val="24"/>
      <w:lang w:val="en-IE"/>
    </w:rPr>
  </w:style>
  <w:style w:type="paragraph" w:customStyle="1" w:styleId="ColorfulShading-Accent12">
    <w:name w:val="Colorful Shading - Accent 12"/>
    <w:hidden/>
    <w:rsid w:val="009F6454"/>
    <w:rPr>
      <w:rFonts w:eastAsia="Arial Unicode MS"/>
      <w:kern w:val="1"/>
      <w:sz w:val="24"/>
      <w:szCs w:val="24"/>
      <w:lang w:val="en-IE"/>
    </w:rPr>
  </w:style>
  <w:style w:type="paragraph" w:styleId="Revision">
    <w:name w:val="Revision"/>
    <w:hidden/>
    <w:semiHidden/>
    <w:rsid w:val="00A76846"/>
    <w:rPr>
      <w:rFonts w:eastAsia="Arial Unicode MS"/>
      <w:kern w:val="1"/>
      <w:sz w:val="24"/>
      <w:szCs w:val="24"/>
      <w:lang w:val="en-I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uiPriority="99"/>
    <w:lsdException w:name="annotation text" w:uiPriority="99"/>
    <w:lsdException w:name="caption" w:qFormat="1"/>
    <w:lsdException w:name="footnote reference" w:uiPriority="99"/>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iPriority="20" w:unhideWhenUsed="0" w:qFormat="1"/>
    <w:lsdException w:name="Normal (Web)" w:uiPriority="99"/>
    <w:lsdException w:name="Table Grid" w:semiHidden="0" w:unhideWhenUsed="0"/>
    <w:lsdException w:name="Placeholder Text" w:semiHidden="0"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qFormat="1"/>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qFormat="1"/>
    <w:lsdException w:name="Medium Shading 2 Accent 1" w:semiHidden="0" w:unhideWhenUsed="0"/>
    <w:lsdException w:name="Medium List 1 Accent 1" w:semiHidden="0"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iPriority="34" w:unhideWhenUsed="0" w:qFormat="1"/>
    <w:lsdException w:name="Colorful Grid Accent 1" w:semiHidden="0" w:unhideWhenUsed="0" w:qFormat="1"/>
    <w:lsdException w:name="Light Shading Accent 2" w:semiHidden="0" w:unhideWhenUsed="0" w:qFormat="1"/>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qFormat="1"/>
    <w:lsdException w:name="Medium Grid 2 Accent 2" w:semiHidden="0" w:unhideWhenUsed="0" w:qFormat="1"/>
    <w:lsdException w:name="Medium Grid 3 Accent 2" w:semiHidden="0" w:unhideWhenUsed="0" w:qFormat="1"/>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TOC Heading" w:qFormat="1"/>
  </w:latentStyles>
  <w:style w:type="paragraph" w:default="1" w:styleId="Normal">
    <w:name w:val="Normal"/>
    <w:qFormat/>
    <w:rsid w:val="00BA5327"/>
    <w:pPr>
      <w:widowControl w:val="0"/>
      <w:suppressAutoHyphens/>
    </w:pPr>
    <w:rPr>
      <w:rFonts w:eastAsia="Arial Unicode MS"/>
      <w:kern w:val="1"/>
      <w:sz w:val="24"/>
      <w:szCs w:val="24"/>
      <w:lang w:val="en-IE"/>
    </w:rPr>
  </w:style>
  <w:style w:type="paragraph" w:styleId="Heading1">
    <w:name w:val="heading 1"/>
    <w:basedOn w:val="Heading"/>
    <w:next w:val="BodyText"/>
    <w:qFormat/>
    <w:rsid w:val="00BA5327"/>
    <w:pPr>
      <w:numPr>
        <w:numId w:val="1"/>
      </w:numPr>
      <w:outlineLvl w:val="0"/>
    </w:pPr>
    <w:rPr>
      <w:b/>
      <w:bCs/>
      <w:sz w:val="32"/>
      <w:szCs w:val="32"/>
    </w:rPr>
  </w:style>
  <w:style w:type="paragraph" w:styleId="Heading2">
    <w:name w:val="heading 2"/>
    <w:basedOn w:val="Heading"/>
    <w:next w:val="BodyText"/>
    <w:qFormat/>
    <w:rsid w:val="00BA5327"/>
    <w:pPr>
      <w:numPr>
        <w:ilvl w:val="1"/>
        <w:numId w:val="1"/>
      </w:numPr>
      <w:outlineLvl w:val="1"/>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bsatz-Standardschriftart">
    <w:name w:val="Absatz-Standardschriftart"/>
    <w:rsid w:val="00BA5327"/>
  </w:style>
  <w:style w:type="character" w:customStyle="1" w:styleId="WW8Num2z0">
    <w:name w:val="WW8Num2z0"/>
    <w:rsid w:val="00BA5327"/>
    <w:rPr>
      <w:rFonts w:ascii="Wingdings" w:hAnsi="Wingdings" w:cs="StarSymbol"/>
      <w:sz w:val="18"/>
      <w:szCs w:val="18"/>
    </w:rPr>
  </w:style>
  <w:style w:type="character" w:customStyle="1" w:styleId="WW8Num2z1">
    <w:name w:val="WW8Num2z1"/>
    <w:rsid w:val="00BA5327"/>
    <w:rPr>
      <w:rFonts w:ascii="Wingdings 2" w:hAnsi="Wingdings 2" w:cs="StarSymbol"/>
      <w:sz w:val="18"/>
      <w:szCs w:val="18"/>
    </w:rPr>
  </w:style>
  <w:style w:type="character" w:customStyle="1" w:styleId="WW8Num2z2">
    <w:name w:val="WW8Num2z2"/>
    <w:rsid w:val="00BA5327"/>
    <w:rPr>
      <w:rFonts w:ascii="StarSymbol" w:hAnsi="StarSymbol" w:cs="StarSymbol"/>
      <w:sz w:val="18"/>
      <w:szCs w:val="18"/>
    </w:rPr>
  </w:style>
  <w:style w:type="character" w:customStyle="1" w:styleId="WW8Num3z0">
    <w:name w:val="WW8Num3z0"/>
    <w:rsid w:val="00BA5327"/>
    <w:rPr>
      <w:rFonts w:ascii="Wingdings" w:hAnsi="Wingdings" w:cs="StarSymbol"/>
      <w:sz w:val="18"/>
      <w:szCs w:val="18"/>
    </w:rPr>
  </w:style>
  <w:style w:type="character" w:customStyle="1" w:styleId="WW8Num3z1">
    <w:name w:val="WW8Num3z1"/>
    <w:rsid w:val="00BA5327"/>
    <w:rPr>
      <w:rFonts w:ascii="Wingdings 2" w:hAnsi="Wingdings 2" w:cs="StarSymbol"/>
      <w:sz w:val="18"/>
      <w:szCs w:val="18"/>
    </w:rPr>
  </w:style>
  <w:style w:type="character" w:customStyle="1" w:styleId="WW8Num3z2">
    <w:name w:val="WW8Num3z2"/>
    <w:rsid w:val="00BA5327"/>
    <w:rPr>
      <w:rFonts w:ascii="StarSymbol" w:hAnsi="StarSymbol" w:cs="StarSymbol"/>
      <w:sz w:val="18"/>
      <w:szCs w:val="18"/>
    </w:rPr>
  </w:style>
  <w:style w:type="character" w:customStyle="1" w:styleId="WW8Num4z0">
    <w:name w:val="WW8Num4z0"/>
    <w:rsid w:val="00BA5327"/>
    <w:rPr>
      <w:rFonts w:ascii="Wingdings" w:hAnsi="Wingdings" w:cs="StarSymbol"/>
      <w:sz w:val="18"/>
      <w:szCs w:val="18"/>
    </w:rPr>
  </w:style>
  <w:style w:type="character" w:customStyle="1" w:styleId="WW8Num4z1">
    <w:name w:val="WW8Num4z1"/>
    <w:rsid w:val="00BA5327"/>
    <w:rPr>
      <w:rFonts w:ascii="Wingdings 2" w:hAnsi="Wingdings 2" w:cs="StarSymbol"/>
      <w:sz w:val="18"/>
      <w:szCs w:val="18"/>
    </w:rPr>
  </w:style>
  <w:style w:type="character" w:customStyle="1" w:styleId="WW8Num4z2">
    <w:name w:val="WW8Num4z2"/>
    <w:rsid w:val="00BA5327"/>
    <w:rPr>
      <w:rFonts w:ascii="StarSymbol" w:hAnsi="StarSymbol" w:cs="StarSymbol"/>
      <w:sz w:val="18"/>
      <w:szCs w:val="18"/>
    </w:rPr>
  </w:style>
  <w:style w:type="character" w:customStyle="1" w:styleId="WW8Num5z0">
    <w:name w:val="WW8Num5z0"/>
    <w:rsid w:val="00BA5327"/>
    <w:rPr>
      <w:rFonts w:ascii="Wingdings" w:hAnsi="Wingdings" w:cs="StarSymbol"/>
      <w:sz w:val="18"/>
      <w:szCs w:val="18"/>
    </w:rPr>
  </w:style>
  <w:style w:type="character" w:customStyle="1" w:styleId="WW8Num5z1">
    <w:name w:val="WW8Num5z1"/>
    <w:rsid w:val="00BA5327"/>
    <w:rPr>
      <w:rFonts w:ascii="Wingdings 2" w:hAnsi="Wingdings 2" w:cs="StarSymbol"/>
      <w:sz w:val="18"/>
      <w:szCs w:val="18"/>
    </w:rPr>
  </w:style>
  <w:style w:type="character" w:customStyle="1" w:styleId="WW8Num5z2">
    <w:name w:val="WW8Num5z2"/>
    <w:rsid w:val="00BA5327"/>
    <w:rPr>
      <w:rFonts w:ascii="StarSymbol" w:hAnsi="StarSymbol" w:cs="StarSymbol"/>
      <w:sz w:val="18"/>
      <w:szCs w:val="18"/>
    </w:rPr>
  </w:style>
  <w:style w:type="character" w:customStyle="1" w:styleId="WW8Num6z0">
    <w:name w:val="WW8Num6z0"/>
    <w:rsid w:val="00BA5327"/>
    <w:rPr>
      <w:rFonts w:ascii="Wingdings" w:hAnsi="Wingdings" w:cs="StarSymbol"/>
      <w:sz w:val="18"/>
      <w:szCs w:val="18"/>
    </w:rPr>
  </w:style>
  <w:style w:type="character" w:customStyle="1" w:styleId="WW8Num6z1">
    <w:name w:val="WW8Num6z1"/>
    <w:rsid w:val="00BA5327"/>
    <w:rPr>
      <w:rFonts w:ascii="Wingdings 2" w:hAnsi="Wingdings 2" w:cs="StarSymbol"/>
      <w:sz w:val="18"/>
      <w:szCs w:val="18"/>
    </w:rPr>
  </w:style>
  <w:style w:type="character" w:customStyle="1" w:styleId="WW8Num6z2">
    <w:name w:val="WW8Num6z2"/>
    <w:rsid w:val="00BA5327"/>
    <w:rPr>
      <w:rFonts w:ascii="StarSymbol" w:hAnsi="StarSymbol" w:cs="StarSymbol"/>
      <w:sz w:val="18"/>
      <w:szCs w:val="18"/>
    </w:rPr>
  </w:style>
  <w:style w:type="character" w:customStyle="1" w:styleId="WW8Num7z0">
    <w:name w:val="WW8Num7z0"/>
    <w:rsid w:val="00BA5327"/>
    <w:rPr>
      <w:rFonts w:ascii="Wingdings" w:hAnsi="Wingdings" w:cs="StarSymbol"/>
      <w:sz w:val="18"/>
      <w:szCs w:val="18"/>
    </w:rPr>
  </w:style>
  <w:style w:type="character" w:customStyle="1" w:styleId="WW8Num7z1">
    <w:name w:val="WW8Num7z1"/>
    <w:rsid w:val="00BA5327"/>
    <w:rPr>
      <w:rFonts w:ascii="Wingdings 2" w:hAnsi="Wingdings 2" w:cs="StarSymbol"/>
      <w:sz w:val="18"/>
      <w:szCs w:val="18"/>
    </w:rPr>
  </w:style>
  <w:style w:type="character" w:customStyle="1" w:styleId="WW8Num7z2">
    <w:name w:val="WW8Num7z2"/>
    <w:rsid w:val="00BA5327"/>
    <w:rPr>
      <w:rFonts w:ascii="StarSymbol" w:hAnsi="StarSymbol" w:cs="StarSymbol"/>
      <w:sz w:val="18"/>
      <w:szCs w:val="18"/>
    </w:rPr>
  </w:style>
  <w:style w:type="character" w:customStyle="1" w:styleId="WW8Num8z0">
    <w:name w:val="WW8Num8z0"/>
    <w:rsid w:val="00BA5327"/>
    <w:rPr>
      <w:rFonts w:ascii="Wingdings" w:hAnsi="Wingdings" w:cs="StarSymbol"/>
      <w:sz w:val="18"/>
      <w:szCs w:val="18"/>
    </w:rPr>
  </w:style>
  <w:style w:type="character" w:customStyle="1" w:styleId="WW8Num8z1">
    <w:name w:val="WW8Num8z1"/>
    <w:rsid w:val="00BA5327"/>
    <w:rPr>
      <w:rFonts w:ascii="Wingdings 2" w:hAnsi="Wingdings 2" w:cs="StarSymbol"/>
      <w:sz w:val="18"/>
      <w:szCs w:val="18"/>
    </w:rPr>
  </w:style>
  <w:style w:type="character" w:customStyle="1" w:styleId="WW8Num8z2">
    <w:name w:val="WW8Num8z2"/>
    <w:rsid w:val="00BA5327"/>
    <w:rPr>
      <w:rFonts w:ascii="StarSymbol" w:hAnsi="StarSymbol" w:cs="StarSymbol"/>
      <w:sz w:val="18"/>
      <w:szCs w:val="18"/>
    </w:rPr>
  </w:style>
  <w:style w:type="character" w:customStyle="1" w:styleId="WW8Num9z0">
    <w:name w:val="WW8Num9z0"/>
    <w:rsid w:val="00BA5327"/>
    <w:rPr>
      <w:rFonts w:ascii="Wingdings" w:hAnsi="Wingdings" w:cs="StarSymbol"/>
      <w:sz w:val="18"/>
      <w:szCs w:val="18"/>
    </w:rPr>
  </w:style>
  <w:style w:type="character" w:customStyle="1" w:styleId="WW8Num9z1">
    <w:name w:val="WW8Num9z1"/>
    <w:rsid w:val="00BA5327"/>
    <w:rPr>
      <w:rFonts w:ascii="Wingdings 2" w:hAnsi="Wingdings 2" w:cs="StarSymbol"/>
      <w:sz w:val="18"/>
      <w:szCs w:val="18"/>
    </w:rPr>
  </w:style>
  <w:style w:type="character" w:customStyle="1" w:styleId="WW8Num9z2">
    <w:name w:val="WW8Num9z2"/>
    <w:rsid w:val="00BA5327"/>
    <w:rPr>
      <w:rFonts w:ascii="StarSymbol" w:hAnsi="StarSymbol" w:cs="StarSymbol"/>
      <w:sz w:val="18"/>
      <w:szCs w:val="18"/>
    </w:rPr>
  </w:style>
  <w:style w:type="character" w:customStyle="1" w:styleId="WW8Num10z0">
    <w:name w:val="WW8Num10z0"/>
    <w:rsid w:val="00BA5327"/>
    <w:rPr>
      <w:rFonts w:ascii="Wingdings" w:hAnsi="Wingdings" w:cs="StarSymbol"/>
      <w:sz w:val="18"/>
      <w:szCs w:val="18"/>
    </w:rPr>
  </w:style>
  <w:style w:type="character" w:customStyle="1" w:styleId="WW8Num10z1">
    <w:name w:val="WW8Num10z1"/>
    <w:rsid w:val="00BA5327"/>
    <w:rPr>
      <w:rFonts w:ascii="Wingdings 2" w:hAnsi="Wingdings 2" w:cs="StarSymbol"/>
      <w:sz w:val="18"/>
      <w:szCs w:val="18"/>
    </w:rPr>
  </w:style>
  <w:style w:type="character" w:customStyle="1" w:styleId="WW8Num10z2">
    <w:name w:val="WW8Num10z2"/>
    <w:rsid w:val="00BA5327"/>
    <w:rPr>
      <w:rFonts w:ascii="StarSymbol" w:hAnsi="StarSymbol" w:cs="StarSymbol"/>
      <w:sz w:val="18"/>
      <w:szCs w:val="18"/>
    </w:rPr>
  </w:style>
  <w:style w:type="character" w:customStyle="1" w:styleId="WW-Absatz-Standardschriftart">
    <w:name w:val="WW-Absatz-Standardschriftart"/>
    <w:rsid w:val="00BA5327"/>
  </w:style>
  <w:style w:type="character" w:customStyle="1" w:styleId="WW-Absatz-Standardschriftart1">
    <w:name w:val="WW-Absatz-Standardschriftart1"/>
    <w:rsid w:val="00BA5327"/>
  </w:style>
  <w:style w:type="character" w:customStyle="1" w:styleId="WW-Absatz-Standardschriftart11">
    <w:name w:val="WW-Absatz-Standardschriftart11"/>
    <w:rsid w:val="00BA5327"/>
  </w:style>
  <w:style w:type="character" w:customStyle="1" w:styleId="WW-Absatz-Standardschriftart111">
    <w:name w:val="WW-Absatz-Standardschriftart111"/>
    <w:rsid w:val="00BA5327"/>
  </w:style>
  <w:style w:type="character" w:customStyle="1" w:styleId="WW-Absatz-Standardschriftart1111">
    <w:name w:val="WW-Absatz-Standardschriftart1111"/>
    <w:rsid w:val="00BA5327"/>
  </w:style>
  <w:style w:type="character" w:customStyle="1" w:styleId="Bullets">
    <w:name w:val="Bullets"/>
    <w:rsid w:val="00BA5327"/>
    <w:rPr>
      <w:rFonts w:ascii="StarSymbol" w:eastAsia="StarSymbol" w:hAnsi="StarSymbol" w:cs="StarSymbol"/>
      <w:sz w:val="18"/>
      <w:szCs w:val="18"/>
    </w:rPr>
  </w:style>
  <w:style w:type="character" w:styleId="CommentReference">
    <w:name w:val="annotation reference"/>
    <w:uiPriority w:val="99"/>
    <w:rsid w:val="00BA5327"/>
    <w:rPr>
      <w:sz w:val="16"/>
      <w:szCs w:val="16"/>
    </w:rPr>
  </w:style>
  <w:style w:type="character" w:customStyle="1" w:styleId="CommentTextChar">
    <w:name w:val="Comment Text Char"/>
    <w:uiPriority w:val="99"/>
    <w:rsid w:val="00BA5327"/>
    <w:rPr>
      <w:rFonts w:ascii="Arial" w:eastAsia="Cambria" w:hAnsi="Arial" w:cs="Times New Roman"/>
      <w:sz w:val="20"/>
      <w:szCs w:val="20"/>
    </w:rPr>
  </w:style>
  <w:style w:type="character" w:customStyle="1" w:styleId="BalloonTextChar">
    <w:name w:val="Balloon Text Char"/>
    <w:rsid w:val="00BA5327"/>
    <w:rPr>
      <w:rFonts w:ascii="Lucida Grande" w:eastAsia="Cambria" w:hAnsi="Lucida Grande" w:cs="Times New Roman"/>
      <w:sz w:val="18"/>
      <w:szCs w:val="18"/>
    </w:rPr>
  </w:style>
  <w:style w:type="character" w:customStyle="1" w:styleId="CommentSubjectChar">
    <w:name w:val="Comment Subject Char"/>
    <w:rsid w:val="00BA5327"/>
    <w:rPr>
      <w:rFonts w:ascii="Arial" w:eastAsia="Cambria" w:hAnsi="Arial" w:cs="Times New Roman"/>
      <w:b/>
      <w:bCs/>
      <w:sz w:val="20"/>
      <w:szCs w:val="20"/>
    </w:rPr>
  </w:style>
  <w:style w:type="character" w:customStyle="1" w:styleId="FootnoteTextChar">
    <w:name w:val="Footnote Text Char"/>
    <w:uiPriority w:val="99"/>
    <w:rsid w:val="00BA5327"/>
    <w:rPr>
      <w:rFonts w:ascii="Arial" w:hAnsi="Arial"/>
      <w:sz w:val="24"/>
      <w:szCs w:val="24"/>
    </w:rPr>
  </w:style>
  <w:style w:type="character" w:customStyle="1" w:styleId="FootnoteCharacters">
    <w:name w:val="Footnote Characters"/>
    <w:basedOn w:val="DefaultParagraphFont"/>
    <w:rsid w:val="00BA5327"/>
  </w:style>
  <w:style w:type="character" w:styleId="FootnoteReference">
    <w:name w:val="footnote reference"/>
    <w:uiPriority w:val="99"/>
    <w:rsid w:val="00BA5327"/>
    <w:rPr>
      <w:vertAlign w:val="superscript"/>
    </w:rPr>
  </w:style>
  <w:style w:type="character" w:styleId="EndnoteReference">
    <w:name w:val="endnote reference"/>
    <w:semiHidden/>
    <w:rsid w:val="00BA5327"/>
    <w:rPr>
      <w:vertAlign w:val="superscript"/>
    </w:rPr>
  </w:style>
  <w:style w:type="character" w:customStyle="1" w:styleId="EndnoteCharacters">
    <w:name w:val="Endnote Characters"/>
    <w:rsid w:val="00BA5327"/>
  </w:style>
  <w:style w:type="paragraph" w:customStyle="1" w:styleId="Heading">
    <w:name w:val="Heading"/>
    <w:basedOn w:val="Normal"/>
    <w:next w:val="BodyText"/>
    <w:rsid w:val="00BA5327"/>
    <w:pPr>
      <w:keepNext/>
      <w:spacing w:before="240" w:after="120"/>
    </w:pPr>
    <w:rPr>
      <w:rFonts w:ascii="Arial" w:hAnsi="Arial" w:cs="Tahoma"/>
      <w:sz w:val="28"/>
      <w:szCs w:val="28"/>
    </w:rPr>
  </w:style>
  <w:style w:type="paragraph" w:styleId="BodyText">
    <w:name w:val="Body Text"/>
    <w:basedOn w:val="Normal"/>
    <w:link w:val="BodyTextChar"/>
    <w:semiHidden/>
    <w:rsid w:val="00BA5327"/>
    <w:pPr>
      <w:spacing w:after="120"/>
    </w:pPr>
    <w:rPr>
      <w:lang w:eastAsia="x-none"/>
    </w:rPr>
  </w:style>
  <w:style w:type="paragraph" w:styleId="List">
    <w:name w:val="List"/>
    <w:basedOn w:val="BodyText"/>
    <w:semiHidden/>
    <w:rsid w:val="00BA5327"/>
    <w:rPr>
      <w:rFonts w:cs="Tahoma"/>
    </w:rPr>
  </w:style>
  <w:style w:type="paragraph" w:styleId="Caption">
    <w:name w:val="caption"/>
    <w:basedOn w:val="Normal"/>
    <w:qFormat/>
    <w:rsid w:val="00BA5327"/>
    <w:pPr>
      <w:suppressLineNumbers/>
      <w:spacing w:before="120" w:after="120"/>
    </w:pPr>
    <w:rPr>
      <w:rFonts w:cs="Tahoma"/>
      <w:i/>
      <w:iCs/>
    </w:rPr>
  </w:style>
  <w:style w:type="paragraph" w:customStyle="1" w:styleId="Index">
    <w:name w:val="Index"/>
    <w:basedOn w:val="Normal"/>
    <w:rsid w:val="00BA5327"/>
    <w:pPr>
      <w:suppressLineNumbers/>
    </w:pPr>
    <w:rPr>
      <w:rFonts w:cs="Tahoma"/>
    </w:rPr>
  </w:style>
  <w:style w:type="paragraph" w:customStyle="1" w:styleId="TableContents">
    <w:name w:val="Table Contents"/>
    <w:basedOn w:val="Normal"/>
    <w:rsid w:val="00BA5327"/>
    <w:pPr>
      <w:suppressLineNumbers/>
    </w:pPr>
  </w:style>
  <w:style w:type="paragraph" w:customStyle="1" w:styleId="TableHeading">
    <w:name w:val="Table Heading"/>
    <w:basedOn w:val="TableContents"/>
    <w:rsid w:val="00BA5327"/>
    <w:pPr>
      <w:jc w:val="center"/>
    </w:pPr>
    <w:rPr>
      <w:b/>
      <w:bCs/>
    </w:rPr>
  </w:style>
  <w:style w:type="paragraph" w:styleId="CommentText">
    <w:name w:val="annotation text"/>
    <w:basedOn w:val="Normal"/>
    <w:uiPriority w:val="99"/>
    <w:rsid w:val="00BA5327"/>
    <w:rPr>
      <w:rFonts w:ascii="Cambria" w:eastAsia="Cambria" w:hAnsi="Cambria" w:cs="Cambria"/>
      <w:sz w:val="20"/>
      <w:szCs w:val="20"/>
    </w:rPr>
  </w:style>
  <w:style w:type="paragraph" w:styleId="BalloonText">
    <w:name w:val="Balloon Text"/>
    <w:basedOn w:val="Normal"/>
    <w:rsid w:val="00BA5327"/>
    <w:rPr>
      <w:rFonts w:ascii="Lucida Grande" w:eastAsia="Cambria" w:hAnsi="Lucida Grande" w:cs="Cambria"/>
      <w:sz w:val="18"/>
      <w:szCs w:val="18"/>
    </w:rPr>
  </w:style>
  <w:style w:type="paragraph" w:styleId="CommentSubject">
    <w:name w:val="annotation subject"/>
    <w:basedOn w:val="CommentText"/>
    <w:next w:val="CommentText"/>
    <w:rsid w:val="00BA5327"/>
    <w:rPr>
      <w:b/>
      <w:bCs/>
    </w:rPr>
  </w:style>
  <w:style w:type="paragraph" w:styleId="FootnoteText">
    <w:name w:val="footnote text"/>
    <w:basedOn w:val="Normal"/>
    <w:uiPriority w:val="99"/>
    <w:rsid w:val="00BA5327"/>
    <w:pPr>
      <w:suppressLineNumbers/>
      <w:ind w:left="283" w:hanging="283"/>
    </w:pPr>
    <w:rPr>
      <w:sz w:val="20"/>
      <w:szCs w:val="20"/>
    </w:rPr>
  </w:style>
  <w:style w:type="character" w:styleId="Hyperlink">
    <w:name w:val="Hyperlink"/>
    <w:uiPriority w:val="99"/>
    <w:unhideWhenUsed/>
    <w:rsid w:val="00BA5327"/>
    <w:rPr>
      <w:color w:val="0000FF"/>
      <w:u w:val="single"/>
    </w:rPr>
  </w:style>
  <w:style w:type="paragraph" w:customStyle="1" w:styleId="ColorfulShading-Accent11">
    <w:name w:val="Colorful Shading - Accent 11"/>
    <w:hidden/>
    <w:uiPriority w:val="99"/>
    <w:semiHidden/>
    <w:rsid w:val="004358CB"/>
    <w:rPr>
      <w:rFonts w:eastAsia="Arial Unicode MS"/>
      <w:kern w:val="1"/>
      <w:sz w:val="24"/>
      <w:szCs w:val="24"/>
      <w:lang w:val="en-IE"/>
    </w:rPr>
  </w:style>
  <w:style w:type="character" w:styleId="FollowedHyperlink">
    <w:name w:val="FollowedHyperlink"/>
    <w:rsid w:val="00166F44"/>
    <w:rPr>
      <w:color w:val="800080"/>
      <w:u w:val="single"/>
    </w:rPr>
  </w:style>
  <w:style w:type="paragraph" w:styleId="Header">
    <w:name w:val="header"/>
    <w:basedOn w:val="Normal"/>
    <w:link w:val="HeaderChar"/>
    <w:rsid w:val="00496253"/>
    <w:pPr>
      <w:tabs>
        <w:tab w:val="center" w:pos="4680"/>
        <w:tab w:val="right" w:pos="9360"/>
      </w:tabs>
    </w:pPr>
    <w:rPr>
      <w:lang w:eastAsia="x-none"/>
    </w:rPr>
  </w:style>
  <w:style w:type="character" w:customStyle="1" w:styleId="HeaderChar">
    <w:name w:val="Header Char"/>
    <w:link w:val="Header"/>
    <w:rsid w:val="00496253"/>
    <w:rPr>
      <w:rFonts w:eastAsia="Arial Unicode MS"/>
      <w:kern w:val="1"/>
      <w:sz w:val="24"/>
      <w:szCs w:val="24"/>
      <w:lang w:val="en-IE"/>
    </w:rPr>
  </w:style>
  <w:style w:type="paragraph" w:styleId="Footer">
    <w:name w:val="footer"/>
    <w:basedOn w:val="Normal"/>
    <w:link w:val="FooterChar"/>
    <w:rsid w:val="00496253"/>
    <w:pPr>
      <w:tabs>
        <w:tab w:val="center" w:pos="4680"/>
        <w:tab w:val="right" w:pos="9360"/>
      </w:tabs>
    </w:pPr>
    <w:rPr>
      <w:lang w:eastAsia="x-none"/>
    </w:rPr>
  </w:style>
  <w:style w:type="character" w:customStyle="1" w:styleId="FooterChar">
    <w:name w:val="Footer Char"/>
    <w:link w:val="Footer"/>
    <w:rsid w:val="00496253"/>
    <w:rPr>
      <w:rFonts w:eastAsia="Arial Unicode MS"/>
      <w:kern w:val="1"/>
      <w:sz w:val="24"/>
      <w:szCs w:val="24"/>
      <w:lang w:val="en-IE"/>
    </w:rPr>
  </w:style>
  <w:style w:type="paragraph" w:customStyle="1" w:styleId="Default">
    <w:name w:val="Default"/>
    <w:rsid w:val="00C2255C"/>
    <w:pPr>
      <w:autoSpaceDE w:val="0"/>
      <w:autoSpaceDN w:val="0"/>
      <w:adjustRightInd w:val="0"/>
    </w:pPr>
    <w:rPr>
      <w:rFonts w:ascii="Calibri" w:hAnsi="Calibri" w:cs="Calibri"/>
      <w:color w:val="000000"/>
      <w:sz w:val="24"/>
      <w:szCs w:val="24"/>
    </w:rPr>
  </w:style>
  <w:style w:type="character" w:styleId="Strong">
    <w:name w:val="Strong"/>
    <w:uiPriority w:val="22"/>
    <w:qFormat/>
    <w:rsid w:val="004C4903"/>
    <w:rPr>
      <w:b/>
      <w:bCs/>
    </w:rPr>
  </w:style>
  <w:style w:type="character" w:styleId="PageNumber">
    <w:name w:val="page number"/>
    <w:basedOn w:val="DefaultParagraphFont"/>
    <w:rsid w:val="006C669B"/>
  </w:style>
  <w:style w:type="table" w:styleId="TableGrid">
    <w:name w:val="Table Grid"/>
    <w:basedOn w:val="TableNormal"/>
    <w:rsid w:val="001742E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link w:val="NormalWebChar"/>
    <w:unhideWhenUsed/>
    <w:rsid w:val="007A0EE5"/>
    <w:pPr>
      <w:widowControl/>
      <w:suppressAutoHyphens w:val="0"/>
      <w:spacing w:before="100" w:beforeAutospacing="1" w:after="100" w:afterAutospacing="1"/>
    </w:pPr>
    <w:rPr>
      <w:rFonts w:ascii="Times" w:eastAsia="Times New Roman" w:hAnsi="Times"/>
      <w:kern w:val="0"/>
      <w:sz w:val="20"/>
      <w:szCs w:val="20"/>
      <w:lang w:val="x-none" w:eastAsia="x-none"/>
    </w:rPr>
  </w:style>
  <w:style w:type="character" w:customStyle="1" w:styleId="NormalWebChar">
    <w:name w:val="Normal (Web) Char"/>
    <w:link w:val="NormalWeb"/>
    <w:rsid w:val="000944BD"/>
    <w:rPr>
      <w:rFonts w:ascii="Times" w:hAnsi="Times"/>
    </w:rPr>
  </w:style>
  <w:style w:type="paragraph" w:customStyle="1" w:styleId="ColorfulGrid-Accent61">
    <w:name w:val="Colorful Grid - Accent 61"/>
    <w:hidden/>
    <w:rsid w:val="00304AA8"/>
    <w:rPr>
      <w:rFonts w:eastAsia="Arial Unicode MS"/>
      <w:kern w:val="1"/>
      <w:sz w:val="24"/>
      <w:szCs w:val="24"/>
      <w:lang w:val="en-IE"/>
    </w:rPr>
  </w:style>
  <w:style w:type="paragraph" w:customStyle="1" w:styleId="ColorfulGrid-Accent62">
    <w:name w:val="Colorful Grid - Accent 62"/>
    <w:hidden/>
    <w:rsid w:val="00ED768B"/>
    <w:rPr>
      <w:rFonts w:eastAsia="Arial Unicode MS"/>
      <w:kern w:val="1"/>
      <w:sz w:val="24"/>
      <w:szCs w:val="24"/>
      <w:lang w:val="en-IE"/>
    </w:rPr>
  </w:style>
  <w:style w:type="character" w:customStyle="1" w:styleId="BodyTextChar">
    <w:name w:val="Body Text Char"/>
    <w:link w:val="BodyText"/>
    <w:semiHidden/>
    <w:rsid w:val="0090153D"/>
    <w:rPr>
      <w:rFonts w:eastAsia="Arial Unicode MS"/>
      <w:kern w:val="1"/>
      <w:sz w:val="24"/>
      <w:szCs w:val="24"/>
      <w:lang w:val="en-IE"/>
    </w:rPr>
  </w:style>
  <w:style w:type="paragraph" w:customStyle="1" w:styleId="ColorfulGrid-Accent63">
    <w:name w:val="Colorful Grid - Accent 63"/>
    <w:hidden/>
    <w:rsid w:val="006A65AE"/>
    <w:rPr>
      <w:rFonts w:eastAsia="Arial Unicode MS"/>
      <w:kern w:val="1"/>
      <w:sz w:val="24"/>
      <w:szCs w:val="24"/>
      <w:lang w:val="en-IE"/>
    </w:rPr>
  </w:style>
  <w:style w:type="paragraph" w:customStyle="1" w:styleId="SubtleEmphasis1">
    <w:name w:val="Subtle Emphasis1"/>
    <w:basedOn w:val="Normal"/>
    <w:uiPriority w:val="34"/>
    <w:qFormat/>
    <w:rsid w:val="00C81853"/>
    <w:pPr>
      <w:widowControl/>
      <w:suppressAutoHyphens w:val="0"/>
      <w:ind w:left="720"/>
      <w:contextualSpacing/>
    </w:pPr>
    <w:rPr>
      <w:rFonts w:ascii="Times" w:eastAsia="Times New Roman" w:hAnsi="Times"/>
      <w:kern w:val="0"/>
      <w:sz w:val="20"/>
      <w:szCs w:val="20"/>
      <w:lang w:val="en-US"/>
    </w:rPr>
  </w:style>
  <w:style w:type="paragraph" w:customStyle="1" w:styleId="ColorfulGrid-Accent64">
    <w:name w:val="Colorful Grid - Accent 64"/>
    <w:hidden/>
    <w:rsid w:val="00574219"/>
    <w:rPr>
      <w:rFonts w:eastAsia="Arial Unicode MS"/>
      <w:kern w:val="1"/>
      <w:sz w:val="24"/>
      <w:szCs w:val="24"/>
      <w:lang w:val="en-IE"/>
    </w:rPr>
  </w:style>
  <w:style w:type="paragraph" w:customStyle="1" w:styleId="ColorfulGrid-Accent65">
    <w:name w:val="Colorful Grid - Accent 65"/>
    <w:hidden/>
    <w:rsid w:val="00E4000D"/>
    <w:rPr>
      <w:rFonts w:eastAsia="Arial Unicode MS"/>
      <w:kern w:val="1"/>
      <w:sz w:val="24"/>
      <w:szCs w:val="24"/>
      <w:lang w:val="en-IE"/>
    </w:rPr>
  </w:style>
  <w:style w:type="paragraph" w:customStyle="1" w:styleId="ColorfulGrid-Accent66">
    <w:name w:val="Colorful Grid - Accent 66"/>
    <w:hidden/>
    <w:rsid w:val="00857019"/>
    <w:rPr>
      <w:rFonts w:eastAsia="Arial Unicode MS"/>
      <w:kern w:val="1"/>
      <w:sz w:val="24"/>
      <w:szCs w:val="24"/>
      <w:lang w:val="en-IE"/>
    </w:rPr>
  </w:style>
  <w:style w:type="paragraph" w:customStyle="1" w:styleId="ColorfulGrid-Accent67">
    <w:name w:val="Colorful Grid - Accent 67"/>
    <w:hidden/>
    <w:rsid w:val="00B87B56"/>
    <w:rPr>
      <w:rFonts w:eastAsia="Arial Unicode MS"/>
      <w:kern w:val="1"/>
      <w:sz w:val="24"/>
      <w:szCs w:val="24"/>
      <w:lang w:val="en-IE"/>
    </w:rPr>
  </w:style>
  <w:style w:type="paragraph" w:customStyle="1" w:styleId="ColorfulGrid-Accent68">
    <w:name w:val="Colorful Grid - Accent 68"/>
    <w:hidden/>
    <w:rsid w:val="00036EED"/>
    <w:rPr>
      <w:rFonts w:eastAsia="Arial Unicode MS"/>
      <w:kern w:val="1"/>
      <w:sz w:val="24"/>
      <w:szCs w:val="24"/>
      <w:lang w:val="en-IE"/>
    </w:rPr>
  </w:style>
  <w:style w:type="paragraph" w:customStyle="1" w:styleId="ColorfulGrid-Accent69">
    <w:name w:val="Colorful Grid - Accent 69"/>
    <w:hidden/>
    <w:rsid w:val="00FA6E10"/>
    <w:rPr>
      <w:rFonts w:eastAsia="Arial Unicode MS"/>
      <w:kern w:val="1"/>
      <w:sz w:val="24"/>
      <w:szCs w:val="24"/>
      <w:lang w:val="en-IE"/>
    </w:rPr>
  </w:style>
  <w:style w:type="paragraph" w:customStyle="1" w:styleId="ColorfulGrid-Accent610">
    <w:name w:val="Colorful Grid - Accent 610"/>
    <w:hidden/>
    <w:rsid w:val="007E6DD5"/>
    <w:rPr>
      <w:rFonts w:eastAsia="Arial Unicode MS"/>
      <w:kern w:val="1"/>
      <w:sz w:val="24"/>
      <w:szCs w:val="24"/>
      <w:lang w:val="en-IE"/>
    </w:rPr>
  </w:style>
  <w:style w:type="paragraph" w:customStyle="1" w:styleId="ColorfulGrid-Accent611">
    <w:name w:val="Colorful Grid - Accent 611"/>
    <w:hidden/>
    <w:rsid w:val="007E2665"/>
    <w:rPr>
      <w:rFonts w:eastAsia="Arial Unicode MS"/>
      <w:kern w:val="1"/>
      <w:sz w:val="24"/>
      <w:szCs w:val="24"/>
      <w:lang w:val="en-IE"/>
    </w:rPr>
  </w:style>
  <w:style w:type="paragraph" w:customStyle="1" w:styleId="ColorfulGrid-Accent612">
    <w:name w:val="Colorful Grid - Accent 612"/>
    <w:hidden/>
    <w:rsid w:val="00002B75"/>
    <w:rPr>
      <w:rFonts w:eastAsia="Arial Unicode MS"/>
      <w:kern w:val="1"/>
      <w:sz w:val="24"/>
      <w:szCs w:val="24"/>
      <w:lang w:val="en-IE"/>
    </w:rPr>
  </w:style>
  <w:style w:type="paragraph" w:customStyle="1" w:styleId="ColorfulGrid-Accent613">
    <w:name w:val="Colorful Grid - Accent 613"/>
    <w:hidden/>
    <w:rsid w:val="00DE0191"/>
    <w:rPr>
      <w:rFonts w:eastAsia="Arial Unicode MS"/>
      <w:kern w:val="1"/>
      <w:sz w:val="24"/>
      <w:szCs w:val="24"/>
      <w:lang w:val="en-IE"/>
    </w:rPr>
  </w:style>
  <w:style w:type="paragraph" w:customStyle="1" w:styleId="ColorfulGrid-Accent614">
    <w:name w:val="Colorful Grid - Accent 614"/>
    <w:hidden/>
    <w:rsid w:val="00010339"/>
    <w:rPr>
      <w:rFonts w:eastAsia="Arial Unicode MS"/>
      <w:kern w:val="1"/>
      <w:sz w:val="24"/>
      <w:szCs w:val="24"/>
      <w:lang w:val="en-IE"/>
    </w:rPr>
  </w:style>
  <w:style w:type="paragraph" w:customStyle="1" w:styleId="ColorfulGrid-Accent615">
    <w:name w:val="Colorful Grid - Accent 615"/>
    <w:hidden/>
    <w:rsid w:val="0036027B"/>
    <w:rPr>
      <w:rFonts w:eastAsia="Arial Unicode MS"/>
      <w:kern w:val="1"/>
      <w:sz w:val="24"/>
      <w:szCs w:val="24"/>
      <w:lang w:val="en-IE"/>
    </w:rPr>
  </w:style>
  <w:style w:type="paragraph" w:customStyle="1" w:styleId="ColorfulGrid-Accent616">
    <w:name w:val="Colorful Grid - Accent 616"/>
    <w:hidden/>
    <w:rsid w:val="00C87C2A"/>
    <w:rPr>
      <w:rFonts w:eastAsia="Arial Unicode MS"/>
      <w:kern w:val="1"/>
      <w:sz w:val="24"/>
      <w:szCs w:val="24"/>
      <w:lang w:val="en-IE"/>
    </w:rPr>
  </w:style>
  <w:style w:type="character" w:styleId="Emphasis">
    <w:name w:val="Emphasis"/>
    <w:uiPriority w:val="20"/>
    <w:qFormat/>
    <w:rsid w:val="00194371"/>
    <w:rPr>
      <w:i/>
      <w:iCs/>
    </w:rPr>
  </w:style>
  <w:style w:type="paragraph" w:customStyle="1" w:styleId="ColorfulGrid-Accent617">
    <w:name w:val="Colorful Grid - Accent 617"/>
    <w:hidden/>
    <w:rsid w:val="00DA1EE3"/>
    <w:rPr>
      <w:rFonts w:eastAsia="Arial Unicode MS"/>
      <w:kern w:val="1"/>
      <w:sz w:val="24"/>
      <w:szCs w:val="24"/>
      <w:lang w:val="en-IE"/>
    </w:rPr>
  </w:style>
  <w:style w:type="paragraph" w:customStyle="1" w:styleId="ColorfulGrid-Accent618">
    <w:name w:val="Colorful Grid - Accent 618"/>
    <w:hidden/>
    <w:rsid w:val="00210BE3"/>
    <w:rPr>
      <w:rFonts w:eastAsia="Arial Unicode MS"/>
      <w:kern w:val="1"/>
      <w:sz w:val="24"/>
      <w:szCs w:val="24"/>
      <w:lang w:val="en-IE"/>
    </w:rPr>
  </w:style>
  <w:style w:type="paragraph" w:customStyle="1" w:styleId="ColorfulGrid-Accent619">
    <w:name w:val="Colorful Grid - Accent 619"/>
    <w:hidden/>
    <w:rsid w:val="00F7545E"/>
    <w:rPr>
      <w:rFonts w:eastAsia="Arial Unicode MS"/>
      <w:kern w:val="1"/>
      <w:sz w:val="24"/>
      <w:szCs w:val="24"/>
      <w:lang w:val="en-IE"/>
    </w:rPr>
  </w:style>
  <w:style w:type="paragraph" w:customStyle="1" w:styleId="ColorfulGrid-Accent620">
    <w:name w:val="Colorful Grid - Accent 620"/>
    <w:hidden/>
    <w:rsid w:val="00250627"/>
    <w:rPr>
      <w:rFonts w:eastAsia="Arial Unicode MS"/>
      <w:kern w:val="1"/>
      <w:sz w:val="24"/>
      <w:szCs w:val="24"/>
      <w:lang w:val="en-IE"/>
    </w:rPr>
  </w:style>
  <w:style w:type="paragraph" w:customStyle="1" w:styleId="ColorfulGrid-Accent621">
    <w:name w:val="Colorful Grid - Accent 621"/>
    <w:hidden/>
    <w:rsid w:val="00FE6816"/>
    <w:rPr>
      <w:rFonts w:eastAsia="Arial Unicode MS"/>
      <w:kern w:val="1"/>
      <w:sz w:val="24"/>
      <w:szCs w:val="24"/>
      <w:lang w:val="en-IE"/>
    </w:rPr>
  </w:style>
  <w:style w:type="paragraph" w:customStyle="1" w:styleId="ColorfulGrid-Accent622">
    <w:name w:val="Colorful Grid - Accent 622"/>
    <w:hidden/>
    <w:rsid w:val="00855C42"/>
    <w:rPr>
      <w:rFonts w:eastAsia="Arial Unicode MS"/>
      <w:kern w:val="1"/>
      <w:sz w:val="24"/>
      <w:szCs w:val="24"/>
      <w:lang w:val="en-IE"/>
    </w:rPr>
  </w:style>
  <w:style w:type="paragraph" w:customStyle="1" w:styleId="ColorfulGrid-Accent623">
    <w:name w:val="Colorful Grid - Accent 623"/>
    <w:hidden/>
    <w:rsid w:val="006E558F"/>
    <w:rPr>
      <w:rFonts w:eastAsia="Arial Unicode MS"/>
      <w:kern w:val="1"/>
      <w:sz w:val="24"/>
      <w:szCs w:val="24"/>
      <w:lang w:val="en-IE"/>
    </w:rPr>
  </w:style>
  <w:style w:type="paragraph" w:customStyle="1" w:styleId="ColorfulGrid-Accent624">
    <w:name w:val="Colorful Grid - Accent 624"/>
    <w:hidden/>
    <w:rsid w:val="00191068"/>
    <w:rPr>
      <w:rFonts w:eastAsia="Arial Unicode MS"/>
      <w:kern w:val="1"/>
      <w:sz w:val="24"/>
      <w:szCs w:val="24"/>
      <w:lang w:val="en-IE"/>
    </w:rPr>
  </w:style>
  <w:style w:type="paragraph" w:customStyle="1" w:styleId="MediumGrid3-Accent51">
    <w:name w:val="Medium Grid 3 - Accent 51"/>
    <w:hidden/>
    <w:rsid w:val="00CE257D"/>
    <w:rPr>
      <w:rFonts w:eastAsia="Arial Unicode MS"/>
      <w:kern w:val="1"/>
      <w:sz w:val="24"/>
      <w:szCs w:val="24"/>
      <w:lang w:val="en-IE"/>
    </w:rPr>
  </w:style>
  <w:style w:type="paragraph" w:customStyle="1" w:styleId="LightList-Accent31">
    <w:name w:val="Light List - Accent 31"/>
    <w:hidden/>
    <w:rsid w:val="00CF2474"/>
    <w:rPr>
      <w:rFonts w:eastAsia="Arial Unicode MS"/>
      <w:kern w:val="1"/>
      <w:sz w:val="24"/>
      <w:szCs w:val="24"/>
      <w:lang w:val="en-IE"/>
    </w:rPr>
  </w:style>
  <w:style w:type="paragraph" w:customStyle="1" w:styleId="ColorfulShading-Accent12">
    <w:name w:val="Colorful Shading - Accent 12"/>
    <w:hidden/>
    <w:rsid w:val="009F6454"/>
    <w:rPr>
      <w:rFonts w:eastAsia="Arial Unicode MS"/>
      <w:kern w:val="1"/>
      <w:sz w:val="24"/>
      <w:szCs w:val="24"/>
      <w:lang w:val="en-IE"/>
    </w:rPr>
  </w:style>
  <w:style w:type="paragraph" w:styleId="Revision">
    <w:name w:val="Revision"/>
    <w:hidden/>
    <w:semiHidden/>
    <w:rsid w:val="00A76846"/>
    <w:rPr>
      <w:rFonts w:eastAsia="Arial Unicode MS"/>
      <w:kern w:val="1"/>
      <w:sz w:val="24"/>
      <w:szCs w:val="24"/>
      <w:lang w:val="en-I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4657868">
      <w:bodyDiv w:val="1"/>
      <w:marLeft w:val="0"/>
      <w:marRight w:val="0"/>
      <w:marTop w:val="0"/>
      <w:marBottom w:val="0"/>
      <w:divBdr>
        <w:top w:val="none" w:sz="0" w:space="0" w:color="auto"/>
        <w:left w:val="none" w:sz="0" w:space="0" w:color="auto"/>
        <w:bottom w:val="none" w:sz="0" w:space="0" w:color="auto"/>
        <w:right w:val="none" w:sz="0" w:space="0" w:color="auto"/>
      </w:divBdr>
    </w:div>
    <w:div w:id="323431345">
      <w:bodyDiv w:val="1"/>
      <w:marLeft w:val="0"/>
      <w:marRight w:val="0"/>
      <w:marTop w:val="0"/>
      <w:marBottom w:val="0"/>
      <w:divBdr>
        <w:top w:val="none" w:sz="0" w:space="0" w:color="auto"/>
        <w:left w:val="none" w:sz="0" w:space="0" w:color="auto"/>
        <w:bottom w:val="none" w:sz="0" w:space="0" w:color="auto"/>
        <w:right w:val="none" w:sz="0" w:space="0" w:color="auto"/>
      </w:divBdr>
      <w:divsChild>
        <w:div w:id="135798593">
          <w:marLeft w:val="547"/>
          <w:marRight w:val="0"/>
          <w:marTop w:val="115"/>
          <w:marBottom w:val="0"/>
          <w:divBdr>
            <w:top w:val="none" w:sz="0" w:space="0" w:color="auto"/>
            <w:left w:val="none" w:sz="0" w:space="0" w:color="auto"/>
            <w:bottom w:val="none" w:sz="0" w:space="0" w:color="auto"/>
            <w:right w:val="none" w:sz="0" w:space="0" w:color="auto"/>
          </w:divBdr>
        </w:div>
        <w:div w:id="361251486">
          <w:marLeft w:val="547"/>
          <w:marRight w:val="0"/>
          <w:marTop w:val="115"/>
          <w:marBottom w:val="0"/>
          <w:divBdr>
            <w:top w:val="none" w:sz="0" w:space="0" w:color="auto"/>
            <w:left w:val="none" w:sz="0" w:space="0" w:color="auto"/>
            <w:bottom w:val="none" w:sz="0" w:space="0" w:color="auto"/>
            <w:right w:val="none" w:sz="0" w:space="0" w:color="auto"/>
          </w:divBdr>
        </w:div>
        <w:div w:id="1019891415">
          <w:marLeft w:val="547"/>
          <w:marRight w:val="0"/>
          <w:marTop w:val="115"/>
          <w:marBottom w:val="0"/>
          <w:divBdr>
            <w:top w:val="none" w:sz="0" w:space="0" w:color="auto"/>
            <w:left w:val="none" w:sz="0" w:space="0" w:color="auto"/>
            <w:bottom w:val="none" w:sz="0" w:space="0" w:color="auto"/>
            <w:right w:val="none" w:sz="0" w:space="0" w:color="auto"/>
          </w:divBdr>
        </w:div>
        <w:div w:id="2120837155">
          <w:marLeft w:val="547"/>
          <w:marRight w:val="0"/>
          <w:marTop w:val="115"/>
          <w:marBottom w:val="0"/>
          <w:divBdr>
            <w:top w:val="none" w:sz="0" w:space="0" w:color="auto"/>
            <w:left w:val="none" w:sz="0" w:space="0" w:color="auto"/>
            <w:bottom w:val="none" w:sz="0" w:space="0" w:color="auto"/>
            <w:right w:val="none" w:sz="0" w:space="0" w:color="auto"/>
          </w:divBdr>
        </w:div>
      </w:divsChild>
    </w:div>
    <w:div w:id="422458913">
      <w:bodyDiv w:val="1"/>
      <w:marLeft w:val="0"/>
      <w:marRight w:val="0"/>
      <w:marTop w:val="0"/>
      <w:marBottom w:val="0"/>
      <w:divBdr>
        <w:top w:val="none" w:sz="0" w:space="0" w:color="auto"/>
        <w:left w:val="none" w:sz="0" w:space="0" w:color="auto"/>
        <w:bottom w:val="none" w:sz="0" w:space="0" w:color="auto"/>
        <w:right w:val="none" w:sz="0" w:space="0" w:color="auto"/>
      </w:divBdr>
      <w:divsChild>
        <w:div w:id="18699598">
          <w:marLeft w:val="0"/>
          <w:marRight w:val="0"/>
          <w:marTop w:val="0"/>
          <w:marBottom w:val="0"/>
          <w:divBdr>
            <w:top w:val="none" w:sz="0" w:space="0" w:color="auto"/>
            <w:left w:val="none" w:sz="0" w:space="0" w:color="auto"/>
            <w:bottom w:val="none" w:sz="0" w:space="0" w:color="auto"/>
            <w:right w:val="none" w:sz="0" w:space="0" w:color="auto"/>
          </w:divBdr>
        </w:div>
        <w:div w:id="807170433">
          <w:marLeft w:val="0"/>
          <w:marRight w:val="0"/>
          <w:marTop w:val="0"/>
          <w:marBottom w:val="0"/>
          <w:divBdr>
            <w:top w:val="none" w:sz="0" w:space="0" w:color="auto"/>
            <w:left w:val="none" w:sz="0" w:space="0" w:color="auto"/>
            <w:bottom w:val="none" w:sz="0" w:space="0" w:color="auto"/>
            <w:right w:val="none" w:sz="0" w:space="0" w:color="auto"/>
          </w:divBdr>
        </w:div>
        <w:div w:id="1072313530">
          <w:marLeft w:val="0"/>
          <w:marRight w:val="0"/>
          <w:marTop w:val="0"/>
          <w:marBottom w:val="0"/>
          <w:divBdr>
            <w:top w:val="none" w:sz="0" w:space="0" w:color="auto"/>
            <w:left w:val="none" w:sz="0" w:space="0" w:color="auto"/>
            <w:bottom w:val="none" w:sz="0" w:space="0" w:color="auto"/>
            <w:right w:val="none" w:sz="0" w:space="0" w:color="auto"/>
          </w:divBdr>
        </w:div>
        <w:div w:id="1321889070">
          <w:marLeft w:val="0"/>
          <w:marRight w:val="0"/>
          <w:marTop w:val="0"/>
          <w:marBottom w:val="0"/>
          <w:divBdr>
            <w:top w:val="none" w:sz="0" w:space="0" w:color="auto"/>
            <w:left w:val="none" w:sz="0" w:space="0" w:color="auto"/>
            <w:bottom w:val="none" w:sz="0" w:space="0" w:color="auto"/>
            <w:right w:val="none" w:sz="0" w:space="0" w:color="auto"/>
          </w:divBdr>
        </w:div>
        <w:div w:id="1382943067">
          <w:marLeft w:val="0"/>
          <w:marRight w:val="0"/>
          <w:marTop w:val="0"/>
          <w:marBottom w:val="0"/>
          <w:divBdr>
            <w:top w:val="none" w:sz="0" w:space="0" w:color="auto"/>
            <w:left w:val="none" w:sz="0" w:space="0" w:color="auto"/>
            <w:bottom w:val="none" w:sz="0" w:space="0" w:color="auto"/>
            <w:right w:val="none" w:sz="0" w:space="0" w:color="auto"/>
          </w:divBdr>
        </w:div>
        <w:div w:id="1921022580">
          <w:marLeft w:val="0"/>
          <w:marRight w:val="0"/>
          <w:marTop w:val="0"/>
          <w:marBottom w:val="0"/>
          <w:divBdr>
            <w:top w:val="none" w:sz="0" w:space="0" w:color="auto"/>
            <w:left w:val="none" w:sz="0" w:space="0" w:color="auto"/>
            <w:bottom w:val="none" w:sz="0" w:space="0" w:color="auto"/>
            <w:right w:val="none" w:sz="0" w:space="0" w:color="auto"/>
          </w:divBdr>
        </w:div>
      </w:divsChild>
    </w:div>
    <w:div w:id="654644070">
      <w:bodyDiv w:val="1"/>
      <w:marLeft w:val="0"/>
      <w:marRight w:val="0"/>
      <w:marTop w:val="0"/>
      <w:marBottom w:val="0"/>
      <w:divBdr>
        <w:top w:val="none" w:sz="0" w:space="0" w:color="auto"/>
        <w:left w:val="none" w:sz="0" w:space="0" w:color="auto"/>
        <w:bottom w:val="none" w:sz="0" w:space="0" w:color="auto"/>
        <w:right w:val="none" w:sz="0" w:space="0" w:color="auto"/>
      </w:divBdr>
    </w:div>
    <w:div w:id="946546679">
      <w:bodyDiv w:val="1"/>
      <w:marLeft w:val="0"/>
      <w:marRight w:val="0"/>
      <w:marTop w:val="0"/>
      <w:marBottom w:val="0"/>
      <w:divBdr>
        <w:top w:val="none" w:sz="0" w:space="0" w:color="auto"/>
        <w:left w:val="none" w:sz="0" w:space="0" w:color="auto"/>
        <w:bottom w:val="none" w:sz="0" w:space="0" w:color="auto"/>
        <w:right w:val="none" w:sz="0" w:space="0" w:color="auto"/>
      </w:divBdr>
      <w:divsChild>
        <w:div w:id="1038160842">
          <w:marLeft w:val="0"/>
          <w:marRight w:val="0"/>
          <w:marTop w:val="0"/>
          <w:marBottom w:val="0"/>
          <w:divBdr>
            <w:top w:val="none" w:sz="0" w:space="0" w:color="auto"/>
            <w:left w:val="none" w:sz="0" w:space="0" w:color="auto"/>
            <w:bottom w:val="none" w:sz="0" w:space="0" w:color="auto"/>
            <w:right w:val="none" w:sz="0" w:space="0" w:color="auto"/>
          </w:divBdr>
          <w:divsChild>
            <w:div w:id="1162308237">
              <w:marLeft w:val="0"/>
              <w:marRight w:val="0"/>
              <w:marTop w:val="0"/>
              <w:marBottom w:val="0"/>
              <w:divBdr>
                <w:top w:val="none" w:sz="0" w:space="0" w:color="auto"/>
                <w:left w:val="none" w:sz="0" w:space="0" w:color="auto"/>
                <w:bottom w:val="none" w:sz="0" w:space="0" w:color="auto"/>
                <w:right w:val="none" w:sz="0" w:space="0" w:color="auto"/>
              </w:divBdr>
              <w:divsChild>
                <w:div w:id="2059939735">
                  <w:marLeft w:val="0"/>
                  <w:marRight w:val="0"/>
                  <w:marTop w:val="0"/>
                  <w:marBottom w:val="0"/>
                  <w:divBdr>
                    <w:top w:val="none" w:sz="0" w:space="0" w:color="auto"/>
                    <w:left w:val="none" w:sz="0" w:space="0" w:color="auto"/>
                    <w:bottom w:val="none" w:sz="0" w:space="0" w:color="auto"/>
                    <w:right w:val="none" w:sz="0" w:space="0" w:color="auto"/>
                  </w:divBdr>
                  <w:divsChild>
                    <w:div w:id="598876536">
                      <w:marLeft w:val="0"/>
                      <w:marRight w:val="0"/>
                      <w:marTop w:val="0"/>
                      <w:marBottom w:val="0"/>
                      <w:divBdr>
                        <w:top w:val="none" w:sz="0" w:space="0" w:color="auto"/>
                        <w:left w:val="none" w:sz="0" w:space="0" w:color="auto"/>
                        <w:bottom w:val="none" w:sz="0" w:space="0" w:color="auto"/>
                        <w:right w:val="none" w:sz="0" w:space="0" w:color="auto"/>
                      </w:divBdr>
                      <w:divsChild>
                        <w:div w:id="1229412899">
                          <w:marLeft w:val="0"/>
                          <w:marRight w:val="0"/>
                          <w:marTop w:val="0"/>
                          <w:marBottom w:val="0"/>
                          <w:divBdr>
                            <w:top w:val="none" w:sz="0" w:space="0" w:color="auto"/>
                            <w:left w:val="none" w:sz="0" w:space="0" w:color="auto"/>
                            <w:bottom w:val="none" w:sz="0" w:space="0" w:color="auto"/>
                            <w:right w:val="none" w:sz="0" w:space="0" w:color="auto"/>
                          </w:divBdr>
                          <w:divsChild>
                            <w:div w:id="2013216874">
                              <w:marLeft w:val="0"/>
                              <w:marRight w:val="0"/>
                              <w:marTop w:val="0"/>
                              <w:marBottom w:val="0"/>
                              <w:divBdr>
                                <w:top w:val="none" w:sz="0" w:space="0" w:color="auto"/>
                                <w:left w:val="none" w:sz="0" w:space="0" w:color="auto"/>
                                <w:bottom w:val="none" w:sz="0" w:space="0" w:color="auto"/>
                                <w:right w:val="none" w:sz="0" w:space="0" w:color="auto"/>
                              </w:divBdr>
                              <w:divsChild>
                                <w:div w:id="2137411729">
                                  <w:marLeft w:val="0"/>
                                  <w:marRight w:val="0"/>
                                  <w:marTop w:val="0"/>
                                  <w:marBottom w:val="0"/>
                                  <w:divBdr>
                                    <w:top w:val="none" w:sz="0" w:space="0" w:color="auto"/>
                                    <w:left w:val="none" w:sz="0" w:space="0" w:color="auto"/>
                                    <w:bottom w:val="none" w:sz="0" w:space="0" w:color="auto"/>
                                    <w:right w:val="none" w:sz="0" w:space="0" w:color="auto"/>
                                  </w:divBdr>
                                  <w:divsChild>
                                    <w:div w:id="2022924471">
                                      <w:marLeft w:val="0"/>
                                      <w:marRight w:val="0"/>
                                      <w:marTop w:val="0"/>
                                      <w:marBottom w:val="0"/>
                                      <w:divBdr>
                                        <w:top w:val="none" w:sz="0" w:space="0" w:color="auto"/>
                                        <w:left w:val="none" w:sz="0" w:space="0" w:color="auto"/>
                                        <w:bottom w:val="none" w:sz="0" w:space="0" w:color="auto"/>
                                        <w:right w:val="none" w:sz="0" w:space="0" w:color="auto"/>
                                      </w:divBdr>
                                      <w:divsChild>
                                        <w:div w:id="1068724258">
                                          <w:marLeft w:val="4500"/>
                                          <w:marRight w:val="0"/>
                                          <w:marTop w:val="0"/>
                                          <w:marBottom w:val="0"/>
                                          <w:divBdr>
                                            <w:top w:val="none" w:sz="0" w:space="0" w:color="auto"/>
                                            <w:left w:val="none" w:sz="0" w:space="0" w:color="auto"/>
                                            <w:bottom w:val="none" w:sz="0" w:space="0" w:color="auto"/>
                                            <w:right w:val="none" w:sz="0" w:space="0" w:color="auto"/>
                                          </w:divBdr>
                                          <w:divsChild>
                                            <w:div w:id="126167291">
                                              <w:marLeft w:val="0"/>
                                              <w:marRight w:val="0"/>
                                              <w:marTop w:val="0"/>
                                              <w:marBottom w:val="0"/>
                                              <w:divBdr>
                                                <w:top w:val="none" w:sz="0" w:space="0" w:color="auto"/>
                                                <w:left w:val="none" w:sz="0" w:space="0" w:color="auto"/>
                                                <w:bottom w:val="none" w:sz="0" w:space="0" w:color="auto"/>
                                                <w:right w:val="none" w:sz="0" w:space="0" w:color="auto"/>
                                              </w:divBdr>
                                              <w:divsChild>
                                                <w:div w:id="1064991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51478683">
      <w:bodyDiv w:val="1"/>
      <w:marLeft w:val="0"/>
      <w:marRight w:val="0"/>
      <w:marTop w:val="0"/>
      <w:marBottom w:val="0"/>
      <w:divBdr>
        <w:top w:val="none" w:sz="0" w:space="0" w:color="auto"/>
        <w:left w:val="none" w:sz="0" w:space="0" w:color="auto"/>
        <w:bottom w:val="none" w:sz="0" w:space="0" w:color="auto"/>
        <w:right w:val="none" w:sz="0" w:space="0" w:color="auto"/>
      </w:divBdr>
    </w:div>
    <w:div w:id="1065104777">
      <w:bodyDiv w:val="1"/>
      <w:marLeft w:val="0"/>
      <w:marRight w:val="0"/>
      <w:marTop w:val="0"/>
      <w:marBottom w:val="0"/>
      <w:divBdr>
        <w:top w:val="none" w:sz="0" w:space="0" w:color="auto"/>
        <w:left w:val="none" w:sz="0" w:space="0" w:color="auto"/>
        <w:bottom w:val="none" w:sz="0" w:space="0" w:color="auto"/>
        <w:right w:val="none" w:sz="0" w:space="0" w:color="auto"/>
      </w:divBdr>
    </w:div>
    <w:div w:id="1122463031">
      <w:bodyDiv w:val="1"/>
      <w:marLeft w:val="0"/>
      <w:marRight w:val="0"/>
      <w:marTop w:val="0"/>
      <w:marBottom w:val="0"/>
      <w:divBdr>
        <w:top w:val="none" w:sz="0" w:space="0" w:color="auto"/>
        <w:left w:val="none" w:sz="0" w:space="0" w:color="auto"/>
        <w:bottom w:val="none" w:sz="0" w:space="0" w:color="auto"/>
        <w:right w:val="none" w:sz="0" w:space="0" w:color="auto"/>
      </w:divBdr>
    </w:div>
    <w:div w:id="1166434921">
      <w:bodyDiv w:val="1"/>
      <w:marLeft w:val="0"/>
      <w:marRight w:val="0"/>
      <w:marTop w:val="0"/>
      <w:marBottom w:val="0"/>
      <w:divBdr>
        <w:top w:val="none" w:sz="0" w:space="0" w:color="auto"/>
        <w:left w:val="none" w:sz="0" w:space="0" w:color="auto"/>
        <w:bottom w:val="none" w:sz="0" w:space="0" w:color="auto"/>
        <w:right w:val="none" w:sz="0" w:space="0" w:color="auto"/>
      </w:divBdr>
    </w:div>
    <w:div w:id="1273706500">
      <w:bodyDiv w:val="1"/>
      <w:marLeft w:val="0"/>
      <w:marRight w:val="0"/>
      <w:marTop w:val="0"/>
      <w:marBottom w:val="0"/>
      <w:divBdr>
        <w:top w:val="none" w:sz="0" w:space="0" w:color="auto"/>
        <w:left w:val="none" w:sz="0" w:space="0" w:color="auto"/>
        <w:bottom w:val="none" w:sz="0" w:space="0" w:color="auto"/>
        <w:right w:val="none" w:sz="0" w:space="0" w:color="auto"/>
      </w:divBdr>
    </w:div>
    <w:div w:id="1314917995">
      <w:bodyDiv w:val="1"/>
      <w:marLeft w:val="0"/>
      <w:marRight w:val="0"/>
      <w:marTop w:val="0"/>
      <w:marBottom w:val="0"/>
      <w:divBdr>
        <w:top w:val="none" w:sz="0" w:space="0" w:color="auto"/>
        <w:left w:val="none" w:sz="0" w:space="0" w:color="auto"/>
        <w:bottom w:val="none" w:sz="0" w:space="0" w:color="auto"/>
        <w:right w:val="none" w:sz="0" w:space="0" w:color="auto"/>
      </w:divBdr>
    </w:div>
    <w:div w:id="1372920868">
      <w:bodyDiv w:val="1"/>
      <w:marLeft w:val="0"/>
      <w:marRight w:val="0"/>
      <w:marTop w:val="0"/>
      <w:marBottom w:val="0"/>
      <w:divBdr>
        <w:top w:val="none" w:sz="0" w:space="0" w:color="auto"/>
        <w:left w:val="none" w:sz="0" w:space="0" w:color="auto"/>
        <w:bottom w:val="none" w:sz="0" w:space="0" w:color="auto"/>
        <w:right w:val="none" w:sz="0" w:space="0" w:color="auto"/>
      </w:divBdr>
    </w:div>
    <w:div w:id="1452937100">
      <w:bodyDiv w:val="1"/>
      <w:marLeft w:val="0"/>
      <w:marRight w:val="0"/>
      <w:marTop w:val="0"/>
      <w:marBottom w:val="0"/>
      <w:divBdr>
        <w:top w:val="none" w:sz="0" w:space="0" w:color="auto"/>
        <w:left w:val="none" w:sz="0" w:space="0" w:color="auto"/>
        <w:bottom w:val="none" w:sz="0" w:space="0" w:color="auto"/>
        <w:right w:val="none" w:sz="0" w:space="0" w:color="auto"/>
      </w:divBdr>
    </w:div>
    <w:div w:id="1465539815">
      <w:bodyDiv w:val="1"/>
      <w:marLeft w:val="0"/>
      <w:marRight w:val="0"/>
      <w:marTop w:val="0"/>
      <w:marBottom w:val="0"/>
      <w:divBdr>
        <w:top w:val="none" w:sz="0" w:space="0" w:color="auto"/>
        <w:left w:val="none" w:sz="0" w:space="0" w:color="auto"/>
        <w:bottom w:val="none" w:sz="0" w:space="0" w:color="auto"/>
        <w:right w:val="none" w:sz="0" w:space="0" w:color="auto"/>
      </w:divBdr>
    </w:div>
    <w:div w:id="1476793950">
      <w:bodyDiv w:val="1"/>
      <w:marLeft w:val="0"/>
      <w:marRight w:val="0"/>
      <w:marTop w:val="0"/>
      <w:marBottom w:val="0"/>
      <w:divBdr>
        <w:top w:val="none" w:sz="0" w:space="0" w:color="auto"/>
        <w:left w:val="none" w:sz="0" w:space="0" w:color="auto"/>
        <w:bottom w:val="none" w:sz="0" w:space="0" w:color="auto"/>
        <w:right w:val="none" w:sz="0" w:space="0" w:color="auto"/>
      </w:divBdr>
    </w:div>
    <w:div w:id="1531189868">
      <w:bodyDiv w:val="1"/>
      <w:marLeft w:val="0"/>
      <w:marRight w:val="0"/>
      <w:marTop w:val="0"/>
      <w:marBottom w:val="0"/>
      <w:divBdr>
        <w:top w:val="none" w:sz="0" w:space="0" w:color="auto"/>
        <w:left w:val="none" w:sz="0" w:space="0" w:color="auto"/>
        <w:bottom w:val="none" w:sz="0" w:space="0" w:color="auto"/>
        <w:right w:val="none" w:sz="0" w:space="0" w:color="auto"/>
      </w:divBdr>
    </w:div>
    <w:div w:id="1541210522">
      <w:bodyDiv w:val="1"/>
      <w:marLeft w:val="0"/>
      <w:marRight w:val="0"/>
      <w:marTop w:val="0"/>
      <w:marBottom w:val="0"/>
      <w:divBdr>
        <w:top w:val="none" w:sz="0" w:space="0" w:color="auto"/>
        <w:left w:val="none" w:sz="0" w:space="0" w:color="auto"/>
        <w:bottom w:val="none" w:sz="0" w:space="0" w:color="auto"/>
        <w:right w:val="none" w:sz="0" w:space="0" w:color="auto"/>
      </w:divBdr>
    </w:div>
    <w:div w:id="1871840492">
      <w:bodyDiv w:val="1"/>
      <w:marLeft w:val="0"/>
      <w:marRight w:val="0"/>
      <w:marTop w:val="0"/>
      <w:marBottom w:val="0"/>
      <w:divBdr>
        <w:top w:val="none" w:sz="0" w:space="0" w:color="auto"/>
        <w:left w:val="none" w:sz="0" w:space="0" w:color="auto"/>
        <w:bottom w:val="none" w:sz="0" w:space="0" w:color="auto"/>
        <w:right w:val="none" w:sz="0" w:space="0" w:color="auto"/>
      </w:divBdr>
    </w:div>
    <w:div w:id="1879200564">
      <w:bodyDiv w:val="1"/>
      <w:marLeft w:val="0"/>
      <w:marRight w:val="0"/>
      <w:marTop w:val="0"/>
      <w:marBottom w:val="0"/>
      <w:divBdr>
        <w:top w:val="none" w:sz="0" w:space="0" w:color="auto"/>
        <w:left w:val="none" w:sz="0" w:space="0" w:color="auto"/>
        <w:bottom w:val="none" w:sz="0" w:space="0" w:color="auto"/>
        <w:right w:val="none" w:sz="0" w:space="0" w:color="auto"/>
      </w:divBdr>
    </w:div>
    <w:div w:id="1973976615">
      <w:bodyDiv w:val="1"/>
      <w:marLeft w:val="0"/>
      <w:marRight w:val="0"/>
      <w:marTop w:val="0"/>
      <w:marBottom w:val="0"/>
      <w:divBdr>
        <w:top w:val="none" w:sz="0" w:space="0" w:color="auto"/>
        <w:left w:val="none" w:sz="0" w:space="0" w:color="auto"/>
        <w:bottom w:val="none" w:sz="0" w:space="0" w:color="auto"/>
        <w:right w:val="none" w:sz="0" w:space="0" w:color="auto"/>
      </w:divBdr>
    </w:div>
    <w:div w:id="19804522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hyperlink" Target="http://gnso.icann.org/en/correspondence/robinson-to-crocker-14jul15-en.pdf" TargetMode="External"/><Relationship Id="rId26" Type="http://schemas.openxmlformats.org/officeDocument/2006/relationships/hyperlink" Target="https://www.icann.org/public-comments/ppsai-initial-2015-05-05-en" TargetMode="External"/><Relationship Id="rId39" Type="http://schemas.openxmlformats.org/officeDocument/2006/relationships/hyperlink" Target="https://community.icann.org/display/ITPIPDWG/Inter-Registrar+Transfer+Policy+%28IRTP%29+Part+D+Working+Group+Home" TargetMode="External"/><Relationship Id="rId3" Type="http://schemas.openxmlformats.org/officeDocument/2006/relationships/styles" Target="styles.xml"/><Relationship Id="rId21" Type="http://schemas.openxmlformats.org/officeDocument/2006/relationships/hyperlink" Target="https://community.icann.org/display/gnsocouncilmeetings/Motions+16+April+2015" TargetMode="External"/><Relationship Id="rId34" Type="http://schemas.openxmlformats.org/officeDocument/2006/relationships/hyperlink" Target="https://www.icann.org/resources/board-material/resolutions-2015-09-28-en" TargetMode="External"/><Relationship Id="rId42"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yperlink" Target="http://gnso.icann.org/en/council/resolutions" TargetMode="External"/><Relationship Id="rId25" Type="http://schemas.openxmlformats.org/officeDocument/2006/relationships/hyperlink" Target="https://www.icann.org/news/announcement-2-2015-09-15-en" TargetMode="External"/><Relationship Id="rId33" Type="http://schemas.openxmlformats.org/officeDocument/2006/relationships/hyperlink" Target="https://www.icann.org/public-comments/ccwg-accountability-2015-08-03-en" TargetMode="External"/><Relationship Id="rId38" Type="http://schemas.openxmlformats.org/officeDocument/2006/relationships/hyperlink" Target="http://www.icann.org/en/groups/board/documents/resolutions-07feb14-en.htm" TargetMode="External"/><Relationship Id="rId2" Type="http://schemas.openxmlformats.org/officeDocument/2006/relationships/numbering" Target="numbering.xml"/><Relationship Id="rId16" Type="http://schemas.openxmlformats.org/officeDocument/2006/relationships/hyperlink" Target="http://gnso.icann.org/en/issues/new-gtlds/rpm-final-issue-11jan16-en.pdf" TargetMode="External"/><Relationship Id="rId20" Type="http://schemas.openxmlformats.org/officeDocument/2006/relationships/hyperlink" Target="https://community.icann.org/display/gnsocouncilmeetings/Motions+16+April+2015" TargetMode="External"/><Relationship Id="rId29" Type="http://schemas.openxmlformats.org/officeDocument/2006/relationships/hyperlink" Target="http://gnso.icann.org/en/meetings/minutes-council-18feb16-en.htm" TargetMode="Externa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24" Type="http://schemas.openxmlformats.org/officeDocument/2006/relationships/hyperlink" Target="https://www.icann.org/public-comments/ccwg-framework-principles-draft-2016-02-22-en" TargetMode="External"/><Relationship Id="rId32" Type="http://schemas.openxmlformats.org/officeDocument/2006/relationships/hyperlink" Target="http://gnso.icann.org/en/council/resolutions" TargetMode="External"/><Relationship Id="rId37" Type="http://schemas.openxmlformats.org/officeDocument/2006/relationships/hyperlink" Target="https://www.icann.org/news/announcement-2-2015-09-24-en" TargetMode="External"/><Relationship Id="rId40" Type="http://schemas.openxmlformats.org/officeDocument/2006/relationships/hyperlink" Target="https://gnso.icann.org/mailing-lists/archives/council/pdf5EOLDCNvkO.pdf" TargetMode="External"/><Relationship Id="rId5" Type="http://schemas.openxmlformats.org/officeDocument/2006/relationships/settings" Target="settings.xml"/><Relationship Id="rId15" Type="http://schemas.openxmlformats.org/officeDocument/2006/relationships/hyperlink" Target="http://gnso.icann.org/en/issues/new-gtlds/rpm-prelim-issue-09oct15-en.pdf" TargetMode="External"/><Relationship Id="rId23" Type="http://schemas.openxmlformats.org/officeDocument/2006/relationships/hyperlink" Target="http://learn.icann.org/courses/gnso" TargetMode="External"/><Relationship Id="rId28" Type="http://schemas.openxmlformats.org/officeDocument/2006/relationships/hyperlink" Target="https://www.icann.org/public-comments/ppsai-recommendations-2016-02-05-en" TargetMode="External"/><Relationship Id="rId36" Type="http://schemas.openxmlformats.org/officeDocument/2006/relationships/hyperlink" Target="https://www.icann.org/en/groups/board/documents/resolutions-20dec12-en.htm" TargetMode="External"/><Relationship Id="rId10" Type="http://schemas.openxmlformats.org/officeDocument/2006/relationships/hyperlink" Target="https://community.icann.org/display/gnsocouncilmeetings/Action+Items" TargetMode="External"/><Relationship Id="rId19" Type="http://schemas.openxmlformats.org/officeDocument/2006/relationships/hyperlink" Target="http://gnso.icann.org/en/correspondence/crocker-to-bladel-12feb16-en.pdf" TargetMode="External"/><Relationship Id="rId31" Type="http://schemas.openxmlformats.org/officeDocument/2006/relationships/hyperlink" Target="https://www.icann.org/public-comments/geo-regions-2015-12-23-en" TargetMode="External"/><Relationship Id="rId44" Type="http://schemas.microsoft.com/office/2011/relationships/commentsExtended" Target="commentsExtended.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s://community.icann.org/display/gnsocouncilmeetings/Action+Items" TargetMode="External"/><Relationship Id="rId22" Type="http://schemas.openxmlformats.org/officeDocument/2006/relationships/hyperlink" Target="http://gnso.icann.org/en/drafts/pdp-improvements-table-16jan14-en.pdf" TargetMode="External"/><Relationship Id="rId27" Type="http://schemas.openxmlformats.org/officeDocument/2006/relationships/hyperlink" Target="http://gnso.icann.org/en/issues/raa/ppsai-final-07dec15-en.pdf)" TargetMode="External"/><Relationship Id="rId30" Type="http://schemas.openxmlformats.org/officeDocument/2006/relationships/hyperlink" Target="http://gnso.icann.org/en/correspondence/robinson-to-chalaby-disspain-07oct14-en.pdf" TargetMode="External"/><Relationship Id="rId35" Type="http://schemas.openxmlformats.org/officeDocument/2006/relationships/hyperlink" Target="http://gnso.icann.org/en/resolutions" TargetMode="External"/><Relationship Id="rId43" Type="http://schemas.microsoft.com/office/2011/relationships/people" Target="peop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FFB24C-CA86-47A9-A314-C8E1257815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18</Pages>
  <Words>5501</Words>
  <Characters>31359</Characters>
  <Application>Microsoft Office Word</Application>
  <DocSecurity>0</DocSecurity>
  <Lines>261</Lines>
  <Paragraphs>73</Paragraphs>
  <ScaleCrop>false</ScaleCrop>
  <HeadingPairs>
    <vt:vector size="2" baseType="variant">
      <vt:variant>
        <vt:lpstr>Title</vt:lpstr>
      </vt:variant>
      <vt:variant>
        <vt:i4>1</vt:i4>
      </vt:variant>
    </vt:vector>
  </HeadingPairs>
  <TitlesOfParts>
    <vt:vector size="1" baseType="lpstr">
      <vt:lpstr>Pending Action List - GNSO Council</vt:lpstr>
    </vt:vector>
  </TitlesOfParts>
  <Manager>David Olive;Marika Konings</Manager>
  <Company>ICANN</Company>
  <LinksUpToDate>false</LinksUpToDate>
  <CharactersWithSpaces>36787</CharactersWithSpaces>
  <SharedDoc>false</SharedDoc>
  <HLinks>
    <vt:vector size="474" baseType="variant">
      <vt:variant>
        <vt:i4>7995501</vt:i4>
      </vt:variant>
      <vt:variant>
        <vt:i4>236</vt:i4>
      </vt:variant>
      <vt:variant>
        <vt:i4>0</vt:i4>
      </vt:variant>
      <vt:variant>
        <vt:i4>5</vt:i4>
      </vt:variant>
      <vt:variant>
        <vt:lpwstr>https://community.icann.org/display/gnsocwgdtstwrdshp/CWG+Drafting+Team+on+Stewardship+Transition+Home</vt:lpwstr>
      </vt:variant>
      <vt:variant>
        <vt:lpwstr/>
      </vt:variant>
      <vt:variant>
        <vt:i4>5177357</vt:i4>
      </vt:variant>
      <vt:variant>
        <vt:i4>233</vt:i4>
      </vt:variant>
      <vt:variant>
        <vt:i4>0</vt:i4>
      </vt:variant>
      <vt:variant>
        <vt:i4>5</vt:i4>
      </vt:variant>
      <vt:variant>
        <vt:lpwstr>https://community.icann.org/display/ITPIPDWG/Inter-Registrar+Transfer+Policy+%28IRTP%29+Part+D+Working+Group+Home</vt:lpwstr>
      </vt:variant>
      <vt:variant>
        <vt:lpwstr/>
      </vt:variant>
      <vt:variant>
        <vt:i4>5308444</vt:i4>
      </vt:variant>
      <vt:variant>
        <vt:i4>228</vt:i4>
      </vt:variant>
      <vt:variant>
        <vt:i4>0</vt:i4>
      </vt:variant>
      <vt:variant>
        <vt:i4>5</vt:i4>
      </vt:variant>
      <vt:variant>
        <vt:lpwstr>http://www.icann.org/en/groups/board/documents/resolutions-07feb14-en.htm</vt:lpwstr>
      </vt:variant>
      <vt:variant>
        <vt:lpwstr/>
      </vt:variant>
      <vt:variant>
        <vt:i4>7536697</vt:i4>
      </vt:variant>
      <vt:variant>
        <vt:i4>225</vt:i4>
      </vt:variant>
      <vt:variant>
        <vt:i4>0</vt:i4>
      </vt:variant>
      <vt:variant>
        <vt:i4>5</vt:i4>
      </vt:variant>
      <vt:variant>
        <vt:lpwstr>https://www.icann.org/news/announcement-2-2015-09-24-en</vt:lpwstr>
      </vt:variant>
      <vt:variant>
        <vt:lpwstr/>
      </vt:variant>
      <vt:variant>
        <vt:i4>4194319</vt:i4>
      </vt:variant>
      <vt:variant>
        <vt:i4>222</vt:i4>
      </vt:variant>
      <vt:variant>
        <vt:i4>0</vt:i4>
      </vt:variant>
      <vt:variant>
        <vt:i4>5</vt:i4>
      </vt:variant>
      <vt:variant>
        <vt:lpwstr>https://www.icann.org/en/groups/board/documents/resolutions-20dec12-en.htm</vt:lpwstr>
      </vt:variant>
      <vt:variant>
        <vt:lpwstr>2.a</vt:lpwstr>
      </vt:variant>
      <vt:variant>
        <vt:i4>3473530</vt:i4>
      </vt:variant>
      <vt:variant>
        <vt:i4>219</vt:i4>
      </vt:variant>
      <vt:variant>
        <vt:i4>0</vt:i4>
      </vt:variant>
      <vt:variant>
        <vt:i4>5</vt:i4>
      </vt:variant>
      <vt:variant>
        <vt:lpwstr>http://gnso.icann.org/en/resolutions</vt:lpwstr>
      </vt:variant>
      <vt:variant>
        <vt:lpwstr>20121017-4</vt:lpwstr>
      </vt:variant>
      <vt:variant>
        <vt:i4>3932273</vt:i4>
      </vt:variant>
      <vt:variant>
        <vt:i4>216</vt:i4>
      </vt:variant>
      <vt:variant>
        <vt:i4>0</vt:i4>
      </vt:variant>
      <vt:variant>
        <vt:i4>5</vt:i4>
      </vt:variant>
      <vt:variant>
        <vt:lpwstr>http://www.icann.org/en/news/public-comment/wisp-10may13-en.htm</vt:lpwstr>
      </vt:variant>
      <vt:variant>
        <vt:lpwstr/>
      </vt:variant>
      <vt:variant>
        <vt:i4>6881320</vt:i4>
      </vt:variant>
      <vt:variant>
        <vt:i4>213</vt:i4>
      </vt:variant>
      <vt:variant>
        <vt:i4>0</vt:i4>
      </vt:variant>
      <vt:variant>
        <vt:i4>5</vt:i4>
      </vt:variant>
      <vt:variant>
        <vt:lpwstr>http://www.icann.org/en/groups/board/documents/resolutions-06may12-en.htm</vt:lpwstr>
      </vt:variant>
      <vt:variant>
        <vt:lpwstr>1.5</vt:lpwstr>
      </vt:variant>
      <vt:variant>
        <vt:i4>2818080</vt:i4>
      </vt:variant>
      <vt:variant>
        <vt:i4>210</vt:i4>
      </vt:variant>
      <vt:variant>
        <vt:i4>0</vt:i4>
      </vt:variant>
      <vt:variant>
        <vt:i4>5</vt:i4>
      </vt:variant>
      <vt:variant>
        <vt:lpwstr>http://gnso.icann.org/mailing-lists/archives/council/msg11736.html</vt:lpwstr>
      </vt:variant>
      <vt:variant>
        <vt:lpwstr/>
      </vt:variant>
      <vt:variant>
        <vt:i4>983120</vt:i4>
      </vt:variant>
      <vt:variant>
        <vt:i4>207</vt:i4>
      </vt:variant>
      <vt:variant>
        <vt:i4>0</vt:i4>
      </vt:variant>
      <vt:variant>
        <vt:i4>5</vt:i4>
      </vt:variant>
      <vt:variant>
        <vt:lpwstr>http://gnso.icann.org/resolutions/</vt:lpwstr>
      </vt:variant>
      <vt:variant>
        <vt:lpwstr>201106</vt:lpwstr>
      </vt:variant>
      <vt:variant>
        <vt:i4>5636120</vt:i4>
      </vt:variant>
      <vt:variant>
        <vt:i4>204</vt:i4>
      </vt:variant>
      <vt:variant>
        <vt:i4>0</vt:i4>
      </vt:variant>
      <vt:variant>
        <vt:i4>5</vt:i4>
      </vt:variant>
      <vt:variant>
        <vt:lpwstr>https://www.icann.org/resources/board-material/resolutions-2015-09-28-en</vt:lpwstr>
      </vt:variant>
      <vt:variant>
        <vt:lpwstr/>
      </vt:variant>
      <vt:variant>
        <vt:i4>7274593</vt:i4>
      </vt:variant>
      <vt:variant>
        <vt:i4>201</vt:i4>
      </vt:variant>
      <vt:variant>
        <vt:i4>0</vt:i4>
      </vt:variant>
      <vt:variant>
        <vt:i4>5</vt:i4>
      </vt:variant>
      <vt:variant>
        <vt:lpwstr>https://www.icann.org/public-comments/transliteration-contact-recommendations-2015-06-29-en</vt:lpwstr>
      </vt:variant>
      <vt:variant>
        <vt:lpwstr/>
      </vt:variant>
      <vt:variant>
        <vt:i4>2687039</vt:i4>
      </vt:variant>
      <vt:variant>
        <vt:i4>198</vt:i4>
      </vt:variant>
      <vt:variant>
        <vt:i4>0</vt:i4>
      </vt:variant>
      <vt:variant>
        <vt:i4>5</vt:i4>
      </vt:variant>
      <vt:variant>
        <vt:lpwstr>http://gnso.icann.org/en/council/resolutions</vt:lpwstr>
      </vt:variant>
      <vt:variant>
        <vt:lpwstr>20150624-3</vt:lpwstr>
      </vt:variant>
      <vt:variant>
        <vt:i4>720966</vt:i4>
      </vt:variant>
      <vt:variant>
        <vt:i4>195</vt:i4>
      </vt:variant>
      <vt:variant>
        <vt:i4>0</vt:i4>
      </vt:variant>
      <vt:variant>
        <vt:i4>5</vt:i4>
      </vt:variant>
      <vt:variant>
        <vt:lpwstr>https://community.icann.org/display/tatcipdp/Translation+and+Transliteration+of+Contact+Information+PDP+Home</vt:lpwstr>
      </vt:variant>
      <vt:variant>
        <vt:lpwstr/>
      </vt:variant>
      <vt:variant>
        <vt:i4>196618</vt:i4>
      </vt:variant>
      <vt:variant>
        <vt:i4>192</vt:i4>
      </vt:variant>
      <vt:variant>
        <vt:i4>0</vt:i4>
      </vt:variant>
      <vt:variant>
        <vt:i4>5</vt:i4>
      </vt:variant>
      <vt:variant>
        <vt:lpwstr>http://gnso.icann.org/en/issues/policy-implementation/pi-wg-final-recommendations-01jun15-en.pdf</vt:lpwstr>
      </vt:variant>
      <vt:variant>
        <vt:lpwstr/>
      </vt:variant>
      <vt:variant>
        <vt:i4>5111824</vt:i4>
      </vt:variant>
      <vt:variant>
        <vt:i4>189</vt:i4>
      </vt:variant>
      <vt:variant>
        <vt:i4>0</vt:i4>
      </vt:variant>
      <vt:variant>
        <vt:i4>5</vt:i4>
      </vt:variant>
      <vt:variant>
        <vt:lpwstr>https://community.icann.org/pages/viewpage.action?pageId=41899467</vt:lpwstr>
      </vt:variant>
      <vt:variant>
        <vt:lpwstr/>
      </vt:variant>
      <vt:variant>
        <vt:i4>1572952</vt:i4>
      </vt:variant>
      <vt:variant>
        <vt:i4>186</vt:i4>
      </vt:variant>
      <vt:variant>
        <vt:i4>0</vt:i4>
      </vt:variant>
      <vt:variant>
        <vt:i4>5</vt:i4>
      </vt:variant>
      <vt:variant>
        <vt:lpwstr>https://community.icann.org/display/marwg</vt:lpwstr>
      </vt:variant>
      <vt:variant>
        <vt:lpwstr/>
      </vt:variant>
      <vt:variant>
        <vt:i4>7209086</vt:i4>
      </vt:variant>
      <vt:variant>
        <vt:i4>183</vt:i4>
      </vt:variant>
      <vt:variant>
        <vt:i4>0</vt:i4>
      </vt:variant>
      <vt:variant>
        <vt:i4>5</vt:i4>
      </vt:variant>
      <vt:variant>
        <vt:lpwstr>http://gnso.icann.org/en/correspondence/robinson-to-chalaby-disspain-07oct14-en.pdf</vt:lpwstr>
      </vt:variant>
      <vt:variant>
        <vt:lpwstr/>
      </vt:variant>
      <vt:variant>
        <vt:i4>4390935</vt:i4>
      </vt:variant>
      <vt:variant>
        <vt:i4>180</vt:i4>
      </vt:variant>
      <vt:variant>
        <vt:i4>0</vt:i4>
      </vt:variant>
      <vt:variant>
        <vt:i4>5</vt:i4>
      </vt:variant>
      <vt:variant>
        <vt:lpwstr>http://gnso.icann.org/en/group-activities/active/igo-ingo</vt:lpwstr>
      </vt:variant>
      <vt:variant>
        <vt:lpwstr/>
      </vt:variant>
      <vt:variant>
        <vt:i4>8060989</vt:i4>
      </vt:variant>
      <vt:variant>
        <vt:i4>177</vt:i4>
      </vt:variant>
      <vt:variant>
        <vt:i4>0</vt:i4>
      </vt:variant>
      <vt:variant>
        <vt:i4>5</vt:i4>
      </vt:variant>
      <vt:variant>
        <vt:lpwstr>../../user/AppData/Local/Microsoft/Windows/Temporary Internet Files/Content.Outlook/AppData/Local/Microsoft/Windows/Temporary Internet Files/Library/Caches/TemporaryItems/AppData/Local/Microsoft/Windows/Temporary Internet Files/Library/Caches/TemporaryItems/Library/Library/Library/Caches/TemporaryItems/AppData/Local/Microsoft/Windows/Temporary Internet Files/Library/Caches/Library/Library/Caches/TemporaryItems/AppData/Local/Microsoft/Windows/Temporary Internet Files/Library/Caches/Library/Library/Caches/TemporaryItems/Users/Berry/AppData/Local/Microsoft/Windows/INetCache/Content.Outlook/Library/Library/Caches/Library/Library/Caches/Library/Caches/TemporaryItems/Library/Library/Caches/Library/Caches/Library/Caches/TemporaryItems/Outlook Temp/held</vt:lpwstr>
      </vt:variant>
      <vt:variant>
        <vt:lpwstr/>
      </vt:variant>
      <vt:variant>
        <vt:i4>4390933</vt:i4>
      </vt:variant>
      <vt:variant>
        <vt:i4>174</vt:i4>
      </vt:variant>
      <vt:variant>
        <vt:i4>0</vt:i4>
      </vt:variant>
      <vt:variant>
        <vt:i4>5</vt:i4>
      </vt:variant>
      <vt:variant>
        <vt:lpwstr>https://community.icann.org/pages/viewpage.action?pageId=43984275</vt:lpwstr>
      </vt:variant>
      <vt:variant>
        <vt:lpwstr/>
      </vt:variant>
      <vt:variant>
        <vt:i4>5111900</vt:i4>
      </vt:variant>
      <vt:variant>
        <vt:i4>171</vt:i4>
      </vt:variant>
      <vt:variant>
        <vt:i4>0</vt:i4>
      </vt:variant>
      <vt:variant>
        <vt:i4>5</vt:i4>
      </vt:variant>
      <vt:variant>
        <vt:lpwstr>https://community.icann.org/x/X7XhAg</vt:lpwstr>
      </vt:variant>
      <vt:variant>
        <vt:lpwstr/>
      </vt:variant>
      <vt:variant>
        <vt:i4>393292</vt:i4>
      </vt:variant>
      <vt:variant>
        <vt:i4>168</vt:i4>
      </vt:variant>
      <vt:variant>
        <vt:i4>0</vt:i4>
      </vt:variant>
      <vt:variant>
        <vt:i4>5</vt:i4>
      </vt:variant>
      <vt:variant>
        <vt:lpwstr>https://community.icann.org/x/rQbPAQ</vt:lpwstr>
      </vt:variant>
      <vt:variant>
        <vt:lpwstr/>
      </vt:variant>
      <vt:variant>
        <vt:i4>720988</vt:i4>
      </vt:variant>
      <vt:variant>
        <vt:i4>165</vt:i4>
      </vt:variant>
      <vt:variant>
        <vt:i4>0</vt:i4>
      </vt:variant>
      <vt:variant>
        <vt:i4>5</vt:i4>
      </vt:variant>
      <vt:variant>
        <vt:lpwstr>https://community.icann.org/x/phPRAg</vt:lpwstr>
      </vt:variant>
      <vt:variant>
        <vt:lpwstr/>
      </vt:variant>
      <vt:variant>
        <vt:i4>1048649</vt:i4>
      </vt:variant>
      <vt:variant>
        <vt:i4>162</vt:i4>
      </vt:variant>
      <vt:variant>
        <vt:i4>0</vt:i4>
      </vt:variant>
      <vt:variant>
        <vt:i4>5</vt:i4>
      </vt:variant>
      <vt:variant>
        <vt:lpwstr>https://community.icann.org/display/georegionwg/Home+Page+of+Geographic+Regions+Review+Working+Group</vt:lpwstr>
      </vt:variant>
      <vt:variant>
        <vt:lpwstr/>
      </vt:variant>
      <vt:variant>
        <vt:i4>7471162</vt:i4>
      </vt:variant>
      <vt:variant>
        <vt:i4>159</vt:i4>
      </vt:variant>
      <vt:variant>
        <vt:i4>0</vt:i4>
      </vt:variant>
      <vt:variant>
        <vt:i4>5</vt:i4>
      </vt:variant>
      <vt:variant>
        <vt:lpwstr>https://www.icann.org/news/announcement-2-2015-09-15-en</vt:lpwstr>
      </vt:variant>
      <vt:variant>
        <vt:lpwstr/>
      </vt:variant>
      <vt:variant>
        <vt:i4>4456529</vt:i4>
      </vt:variant>
      <vt:variant>
        <vt:i4>156</vt:i4>
      </vt:variant>
      <vt:variant>
        <vt:i4>0</vt:i4>
      </vt:variant>
      <vt:variant>
        <vt:i4>5</vt:i4>
      </vt:variant>
      <vt:variant>
        <vt:lpwstr>https://www.icann.org/public-comments/gnso-review-draft-2015-06-01-en</vt:lpwstr>
      </vt:variant>
      <vt:variant>
        <vt:lpwstr/>
      </vt:variant>
      <vt:variant>
        <vt:i4>1245279</vt:i4>
      </vt:variant>
      <vt:variant>
        <vt:i4>153</vt:i4>
      </vt:variant>
      <vt:variant>
        <vt:i4>0</vt:i4>
      </vt:variant>
      <vt:variant>
        <vt:i4>5</vt:i4>
      </vt:variant>
      <vt:variant>
        <vt:lpwstr>https://community.icann.org/x/OJLhAg</vt:lpwstr>
      </vt:variant>
      <vt:variant>
        <vt:lpwstr/>
      </vt:variant>
      <vt:variant>
        <vt:i4>2359415</vt:i4>
      </vt:variant>
      <vt:variant>
        <vt:i4>150</vt:i4>
      </vt:variant>
      <vt:variant>
        <vt:i4>0</vt:i4>
      </vt:variant>
      <vt:variant>
        <vt:i4>5</vt:i4>
      </vt:variant>
      <vt:variant>
        <vt:lpwstr>http://learn.icann.org/courses/gnso</vt:lpwstr>
      </vt:variant>
      <vt:variant>
        <vt:lpwstr/>
      </vt:variant>
      <vt:variant>
        <vt:i4>5373969</vt:i4>
      </vt:variant>
      <vt:variant>
        <vt:i4>147</vt:i4>
      </vt:variant>
      <vt:variant>
        <vt:i4>0</vt:i4>
      </vt:variant>
      <vt:variant>
        <vt:i4>5</vt:i4>
      </vt:variant>
      <vt:variant>
        <vt:lpwstr>http://gnso.icann.org/en/drafts/pdp-improvements-table-16jan14-en.pdf</vt:lpwstr>
      </vt:variant>
      <vt:variant>
        <vt:lpwstr/>
      </vt:variant>
      <vt:variant>
        <vt:i4>6160398</vt:i4>
      </vt:variant>
      <vt:variant>
        <vt:i4>144</vt:i4>
      </vt:variant>
      <vt:variant>
        <vt:i4>0</vt:i4>
      </vt:variant>
      <vt:variant>
        <vt:i4>5</vt:i4>
      </vt:variant>
      <vt:variant>
        <vt:lpwstr>https://www.icann.org/public-comments/ppsai-initial-2015-05-05-en</vt:lpwstr>
      </vt:variant>
      <vt:variant>
        <vt:lpwstr/>
      </vt:variant>
      <vt:variant>
        <vt:i4>4849687</vt:i4>
      </vt:variant>
      <vt:variant>
        <vt:i4>141</vt:i4>
      </vt:variant>
      <vt:variant>
        <vt:i4>0</vt:i4>
      </vt:variant>
      <vt:variant>
        <vt:i4>5</vt:i4>
      </vt:variant>
      <vt:variant>
        <vt:lpwstr>https://community.icann.org/pages/viewpage.action?pageId=43983094</vt:lpwstr>
      </vt:variant>
      <vt:variant>
        <vt:lpwstr/>
      </vt:variant>
      <vt:variant>
        <vt:i4>4653147</vt:i4>
      </vt:variant>
      <vt:variant>
        <vt:i4>138</vt:i4>
      </vt:variant>
      <vt:variant>
        <vt:i4>0</vt:i4>
      </vt:variant>
      <vt:variant>
        <vt:i4>5</vt:i4>
      </vt:variant>
      <vt:variant>
        <vt:lpwstr>https://community.icann.org/display/gnsocouncilmeetings/Motions+16+April+2015</vt:lpwstr>
      </vt:variant>
      <vt:variant>
        <vt:lpwstr/>
      </vt:variant>
      <vt:variant>
        <vt:i4>4653147</vt:i4>
      </vt:variant>
      <vt:variant>
        <vt:i4>135</vt:i4>
      </vt:variant>
      <vt:variant>
        <vt:i4>0</vt:i4>
      </vt:variant>
      <vt:variant>
        <vt:i4>5</vt:i4>
      </vt:variant>
      <vt:variant>
        <vt:lpwstr>https://community.icann.org/display/gnsocouncilmeetings/Motions+16+April+2015</vt:lpwstr>
      </vt:variant>
      <vt:variant>
        <vt:lpwstr/>
      </vt:variant>
      <vt:variant>
        <vt:i4>4784204</vt:i4>
      </vt:variant>
      <vt:variant>
        <vt:i4>132</vt:i4>
      </vt:variant>
      <vt:variant>
        <vt:i4>0</vt:i4>
      </vt:variant>
      <vt:variant>
        <vt:i4>5</vt:i4>
      </vt:variant>
      <vt:variant>
        <vt:lpwstr>https://community.icann.org/display/gnsosci/Home</vt:lpwstr>
      </vt:variant>
      <vt:variant>
        <vt:lpwstr/>
      </vt:variant>
      <vt:variant>
        <vt:i4>327684</vt:i4>
      </vt:variant>
      <vt:variant>
        <vt:i4>129</vt:i4>
      </vt:variant>
      <vt:variant>
        <vt:i4>0</vt:i4>
      </vt:variant>
      <vt:variant>
        <vt:i4>5</vt:i4>
      </vt:variant>
      <vt:variant>
        <vt:lpwstr>http://community.icann.org/display/gnsoicrpmpdp/</vt:lpwstr>
      </vt:variant>
      <vt:variant>
        <vt:lpwstr/>
      </vt:variant>
      <vt:variant>
        <vt:i4>6422575</vt:i4>
      </vt:variant>
      <vt:variant>
        <vt:i4>126</vt:i4>
      </vt:variant>
      <vt:variant>
        <vt:i4>0</vt:i4>
      </vt:variant>
      <vt:variant>
        <vt:i4>5</vt:i4>
      </vt:variant>
      <vt:variant>
        <vt:lpwstr>https://www.icann.org/public-comments/ccwg-accountability-2015-08-03-en</vt:lpwstr>
      </vt:variant>
      <vt:variant>
        <vt:lpwstr/>
      </vt:variant>
      <vt:variant>
        <vt:i4>2752573</vt:i4>
      </vt:variant>
      <vt:variant>
        <vt:i4>123</vt:i4>
      </vt:variant>
      <vt:variant>
        <vt:i4>0</vt:i4>
      </vt:variant>
      <vt:variant>
        <vt:i4>5</vt:i4>
      </vt:variant>
      <vt:variant>
        <vt:lpwstr>http://gnso.icann.org/en/council/resolutions</vt:lpwstr>
      </vt:variant>
      <vt:variant>
        <vt:lpwstr>20141113-1</vt:lpwstr>
      </vt:variant>
      <vt:variant>
        <vt:i4>917591</vt:i4>
      </vt:variant>
      <vt:variant>
        <vt:i4>120</vt:i4>
      </vt:variant>
      <vt:variant>
        <vt:i4>0</vt:i4>
      </vt:variant>
      <vt:variant>
        <vt:i4>5</vt:i4>
      </vt:variant>
      <vt:variant>
        <vt:lpwstr>https://community.icann.org/x/ogDxAg</vt:lpwstr>
      </vt:variant>
      <vt:variant>
        <vt:lpwstr/>
      </vt:variant>
      <vt:variant>
        <vt:i4>852022</vt:i4>
      </vt:variant>
      <vt:variant>
        <vt:i4>117</vt:i4>
      </vt:variant>
      <vt:variant>
        <vt:i4>0</vt:i4>
      </vt:variant>
      <vt:variant>
        <vt:i4>5</vt:i4>
      </vt:variant>
      <vt:variant>
        <vt:lpwstr>https://community.icann.org/x/_o5Caw</vt:lpwstr>
      </vt:variant>
      <vt:variant>
        <vt:lpwstr/>
      </vt:variant>
      <vt:variant>
        <vt:i4>8126505</vt:i4>
      </vt:variant>
      <vt:variant>
        <vt:i4>114</vt:i4>
      </vt:variant>
      <vt:variant>
        <vt:i4>0</vt:i4>
      </vt:variant>
      <vt:variant>
        <vt:i4>5</vt:i4>
      </vt:variant>
      <vt:variant>
        <vt:lpwstr>http://gnso.icann.org/en/correspondence/robinson-to-crocker-14jul15-en.pdf</vt:lpwstr>
      </vt:variant>
      <vt:variant>
        <vt:lpwstr/>
      </vt:variant>
      <vt:variant>
        <vt:i4>3801121</vt:i4>
      </vt:variant>
      <vt:variant>
        <vt:i4>111</vt:i4>
      </vt:variant>
      <vt:variant>
        <vt:i4>0</vt:i4>
      </vt:variant>
      <vt:variant>
        <vt:i4>5</vt:i4>
      </vt:variant>
      <vt:variant>
        <vt:lpwstr>http://whois.icann.org/sites/default/files/files/final-issue-report-next-generation-rds-07oct15-en.pdf</vt:lpwstr>
      </vt:variant>
      <vt:variant>
        <vt:lpwstr/>
      </vt:variant>
      <vt:variant>
        <vt:i4>3801121</vt:i4>
      </vt:variant>
      <vt:variant>
        <vt:i4>108</vt:i4>
      </vt:variant>
      <vt:variant>
        <vt:i4>0</vt:i4>
      </vt:variant>
      <vt:variant>
        <vt:i4>5</vt:i4>
      </vt:variant>
      <vt:variant>
        <vt:lpwstr>http://whois.icann.org/sites/default/files/files/final-issue-report-next-generation-rds-07oct15-en.pdf</vt:lpwstr>
      </vt:variant>
      <vt:variant>
        <vt:lpwstr/>
      </vt:variant>
      <vt:variant>
        <vt:i4>3801121</vt:i4>
      </vt:variant>
      <vt:variant>
        <vt:i4>105</vt:i4>
      </vt:variant>
      <vt:variant>
        <vt:i4>0</vt:i4>
      </vt:variant>
      <vt:variant>
        <vt:i4>5</vt:i4>
      </vt:variant>
      <vt:variant>
        <vt:lpwstr>http://whois.icann.org/sites/default/files/files/final-issue-report-next-generation-rds-07oct15-en.pdf</vt:lpwstr>
      </vt:variant>
      <vt:variant>
        <vt:lpwstr/>
      </vt:variant>
      <vt:variant>
        <vt:i4>5374034</vt:i4>
      </vt:variant>
      <vt:variant>
        <vt:i4>102</vt:i4>
      </vt:variant>
      <vt:variant>
        <vt:i4>0</vt:i4>
      </vt:variant>
      <vt:variant>
        <vt:i4>5</vt:i4>
      </vt:variant>
      <vt:variant>
        <vt:lpwstr>https://www.icann.org/public-comments/rds-prelim-issue-2015-07-13-en</vt:lpwstr>
      </vt:variant>
      <vt:variant>
        <vt:lpwstr/>
      </vt:variant>
      <vt:variant>
        <vt:i4>6684796</vt:i4>
      </vt:variant>
      <vt:variant>
        <vt:i4>99</vt:i4>
      </vt:variant>
      <vt:variant>
        <vt:i4>0</vt:i4>
      </vt:variant>
      <vt:variant>
        <vt:i4>5</vt:i4>
      </vt:variant>
      <vt:variant>
        <vt:lpwstr>https://www.icann.org/en/system/files/files/final-report-06jun14-en.pdf</vt:lpwstr>
      </vt:variant>
      <vt:variant>
        <vt:lpwstr/>
      </vt:variant>
      <vt:variant>
        <vt:i4>79</vt:i4>
      </vt:variant>
      <vt:variant>
        <vt:i4>96</vt:i4>
      </vt:variant>
      <vt:variant>
        <vt:i4>0</vt:i4>
      </vt:variant>
      <vt:variant>
        <vt:i4>5</vt:i4>
      </vt:variant>
      <vt:variant>
        <vt:lpwstr>https://community.icann.org/x/EivxAg</vt:lpwstr>
      </vt:variant>
      <vt:variant>
        <vt:lpwstr/>
      </vt:variant>
      <vt:variant>
        <vt:i4>4915225</vt:i4>
      </vt:variant>
      <vt:variant>
        <vt:i4>93</vt:i4>
      </vt:variant>
      <vt:variant>
        <vt:i4>0</vt:i4>
      </vt:variant>
      <vt:variant>
        <vt:i4>5</vt:i4>
      </vt:variant>
      <vt:variant>
        <vt:lpwstr>http://www.icann.org/en/groups/board/documents/resolutions-08nov12-en.htm</vt:lpwstr>
      </vt:variant>
      <vt:variant>
        <vt:lpwstr/>
      </vt:variant>
      <vt:variant>
        <vt:i4>1703947</vt:i4>
      </vt:variant>
      <vt:variant>
        <vt:i4>90</vt:i4>
      </vt:variant>
      <vt:variant>
        <vt:i4>0</vt:i4>
      </vt:variant>
      <vt:variant>
        <vt:i4>5</vt:i4>
      </vt:variant>
      <vt:variant>
        <vt:lpwstr>https://community.icann.org/x/9SnxAg</vt:lpwstr>
      </vt:variant>
      <vt:variant>
        <vt:lpwstr/>
      </vt:variant>
      <vt:variant>
        <vt:i4>4194375</vt:i4>
      </vt:variant>
      <vt:variant>
        <vt:i4>87</vt:i4>
      </vt:variant>
      <vt:variant>
        <vt:i4>0</vt:i4>
      </vt:variant>
      <vt:variant>
        <vt:i4>5</vt:i4>
      </vt:variant>
      <vt:variant>
        <vt:lpwstr>https://www.icann.org/public-comments/rpm-prelim-issue-2015-10-09-en</vt:lpwstr>
      </vt:variant>
      <vt:variant>
        <vt:lpwstr/>
      </vt:variant>
      <vt:variant>
        <vt:i4>4587525</vt:i4>
      </vt:variant>
      <vt:variant>
        <vt:i4>84</vt:i4>
      </vt:variant>
      <vt:variant>
        <vt:i4>0</vt:i4>
      </vt:variant>
      <vt:variant>
        <vt:i4>5</vt:i4>
      </vt:variant>
      <vt:variant>
        <vt:lpwstr>http://gnso.icann.org/en/issues/new-gtlds/rpm-prelim-issue-09oct15-en.pdf</vt:lpwstr>
      </vt:variant>
      <vt:variant>
        <vt:lpwstr/>
      </vt:variant>
      <vt:variant>
        <vt:i4>7536675</vt:i4>
      </vt:variant>
      <vt:variant>
        <vt:i4>81</vt:i4>
      </vt:variant>
      <vt:variant>
        <vt:i4>0</vt:i4>
      </vt:variant>
      <vt:variant>
        <vt:i4>5</vt:i4>
      </vt:variant>
      <vt:variant>
        <vt:lpwstr>https://www.icann.org/public-comments/new-gtld-subsequent-prelim-2015-08-31-en</vt:lpwstr>
      </vt:variant>
      <vt:variant>
        <vt:lpwstr/>
      </vt:variant>
      <vt:variant>
        <vt:i4>5570574</vt:i4>
      </vt:variant>
      <vt:variant>
        <vt:i4>78</vt:i4>
      </vt:variant>
      <vt:variant>
        <vt:i4>0</vt:i4>
      </vt:variant>
      <vt:variant>
        <vt:i4>5</vt:i4>
      </vt:variant>
      <vt:variant>
        <vt:lpwstr>https://community.icann.org/display/gnsocouncilmeetings/Action+Items</vt:lpwstr>
      </vt:variant>
      <vt:variant>
        <vt:lpwstr/>
      </vt:variant>
      <vt:variant>
        <vt:i4>7</vt:i4>
      </vt:variant>
      <vt:variant>
        <vt:i4>75</vt:i4>
      </vt:variant>
      <vt:variant>
        <vt:i4>0</vt:i4>
      </vt:variant>
      <vt:variant>
        <vt:i4>5</vt:i4>
      </vt:variant>
      <vt:variant>
        <vt:lpwstr/>
      </vt:variant>
      <vt:variant>
        <vt:lpwstr>IANA</vt:lpwstr>
      </vt:variant>
      <vt:variant>
        <vt:i4>6684738</vt:i4>
      </vt:variant>
      <vt:variant>
        <vt:i4>72</vt:i4>
      </vt:variant>
      <vt:variant>
        <vt:i4>0</vt:i4>
      </vt:variant>
      <vt:variant>
        <vt:i4>5</vt:i4>
      </vt:variant>
      <vt:variant>
        <vt:lpwstr/>
      </vt:variant>
      <vt:variant>
        <vt:lpwstr>IRTP_D</vt:lpwstr>
      </vt:variant>
      <vt:variant>
        <vt:i4>3735560</vt:i4>
      </vt:variant>
      <vt:variant>
        <vt:i4>69</vt:i4>
      </vt:variant>
      <vt:variant>
        <vt:i4>0</vt:i4>
      </vt:variant>
      <vt:variant>
        <vt:i4>5</vt:i4>
      </vt:variant>
      <vt:variant>
        <vt:lpwstr/>
      </vt:variant>
      <vt:variant>
        <vt:lpwstr>IGO_INGO2</vt:lpwstr>
      </vt:variant>
      <vt:variant>
        <vt:i4>5570670</vt:i4>
      </vt:variant>
      <vt:variant>
        <vt:i4>66</vt:i4>
      </vt:variant>
      <vt:variant>
        <vt:i4>0</vt:i4>
      </vt:variant>
      <vt:variant>
        <vt:i4>5</vt:i4>
      </vt:variant>
      <vt:variant>
        <vt:lpwstr/>
      </vt:variant>
      <vt:variant>
        <vt:lpwstr>THICK_WHOIS</vt:lpwstr>
      </vt:variant>
      <vt:variant>
        <vt:i4>6357058</vt:i4>
      </vt:variant>
      <vt:variant>
        <vt:i4>63</vt:i4>
      </vt:variant>
      <vt:variant>
        <vt:i4>0</vt:i4>
      </vt:variant>
      <vt:variant>
        <vt:i4>5</vt:i4>
      </vt:variant>
      <vt:variant>
        <vt:lpwstr/>
      </vt:variant>
      <vt:variant>
        <vt:lpwstr>IRTP_C</vt:lpwstr>
      </vt:variant>
      <vt:variant>
        <vt:i4>6291522</vt:i4>
      </vt:variant>
      <vt:variant>
        <vt:i4>60</vt:i4>
      </vt:variant>
      <vt:variant>
        <vt:i4>0</vt:i4>
      </vt:variant>
      <vt:variant>
        <vt:i4>5</vt:i4>
      </vt:variant>
      <vt:variant>
        <vt:lpwstr/>
      </vt:variant>
      <vt:variant>
        <vt:lpwstr>IRTP_B</vt:lpwstr>
      </vt:variant>
      <vt:variant>
        <vt:i4>327706</vt:i4>
      </vt:variant>
      <vt:variant>
        <vt:i4>57</vt:i4>
      </vt:variant>
      <vt:variant>
        <vt:i4>0</vt:i4>
      </vt:variant>
      <vt:variant>
        <vt:i4>5</vt:i4>
      </vt:variant>
      <vt:variant>
        <vt:lpwstr/>
      </vt:variant>
      <vt:variant>
        <vt:lpwstr>TandT</vt:lpwstr>
      </vt:variant>
      <vt:variant>
        <vt:i4>7733361</vt:i4>
      </vt:variant>
      <vt:variant>
        <vt:i4>54</vt:i4>
      </vt:variant>
      <vt:variant>
        <vt:i4>0</vt:i4>
      </vt:variant>
      <vt:variant>
        <vt:i4>5</vt:i4>
      </vt:variant>
      <vt:variant>
        <vt:lpwstr/>
      </vt:variant>
      <vt:variant>
        <vt:lpwstr>POLIMP</vt:lpwstr>
      </vt:variant>
      <vt:variant>
        <vt:i4>20</vt:i4>
      </vt:variant>
      <vt:variant>
        <vt:i4>51</vt:i4>
      </vt:variant>
      <vt:variant>
        <vt:i4>0</vt:i4>
      </vt:variant>
      <vt:variant>
        <vt:i4>5</vt:i4>
      </vt:variant>
      <vt:variant>
        <vt:lpwstr/>
      </vt:variant>
      <vt:variant>
        <vt:lpwstr>DMPM</vt:lpwstr>
      </vt:variant>
      <vt:variant>
        <vt:i4>3735560</vt:i4>
      </vt:variant>
      <vt:variant>
        <vt:i4>48</vt:i4>
      </vt:variant>
      <vt:variant>
        <vt:i4>0</vt:i4>
      </vt:variant>
      <vt:variant>
        <vt:i4>5</vt:i4>
      </vt:variant>
      <vt:variant>
        <vt:lpwstr/>
      </vt:variant>
      <vt:variant>
        <vt:lpwstr>IGO_INGO</vt:lpwstr>
      </vt:variant>
      <vt:variant>
        <vt:i4>6750313</vt:i4>
      </vt:variant>
      <vt:variant>
        <vt:i4>45</vt:i4>
      </vt:variant>
      <vt:variant>
        <vt:i4>0</vt:i4>
      </vt:variant>
      <vt:variant>
        <vt:i4>5</vt:i4>
      </vt:variant>
      <vt:variant>
        <vt:lpwstr/>
      </vt:variant>
      <vt:variant>
        <vt:lpwstr>IG</vt:lpwstr>
      </vt:variant>
      <vt:variant>
        <vt:i4>3276818</vt:i4>
      </vt:variant>
      <vt:variant>
        <vt:i4>42</vt:i4>
      </vt:variant>
      <vt:variant>
        <vt:i4>0</vt:i4>
      </vt:variant>
      <vt:variant>
        <vt:i4>5</vt:i4>
      </vt:variant>
      <vt:variant>
        <vt:lpwstr/>
      </vt:variant>
      <vt:variant>
        <vt:lpwstr>CWG_UTCN</vt:lpwstr>
      </vt:variant>
      <vt:variant>
        <vt:i4>6226023</vt:i4>
      </vt:variant>
      <vt:variant>
        <vt:i4>39</vt:i4>
      </vt:variant>
      <vt:variant>
        <vt:i4>0</vt:i4>
      </vt:variant>
      <vt:variant>
        <vt:i4>5</vt:i4>
      </vt:variant>
      <vt:variant>
        <vt:lpwstr/>
      </vt:variant>
      <vt:variant>
        <vt:lpwstr>CWG_CWG</vt:lpwstr>
      </vt:variant>
      <vt:variant>
        <vt:i4>6029391</vt:i4>
      </vt:variant>
      <vt:variant>
        <vt:i4>36</vt:i4>
      </vt:variant>
      <vt:variant>
        <vt:i4>0</vt:i4>
      </vt:variant>
      <vt:variant>
        <vt:i4>5</vt:i4>
      </vt:variant>
      <vt:variant>
        <vt:lpwstr/>
      </vt:variant>
      <vt:variant>
        <vt:lpwstr>GAC_GNSO_CG</vt:lpwstr>
      </vt:variant>
      <vt:variant>
        <vt:i4>6619239</vt:i4>
      </vt:variant>
      <vt:variant>
        <vt:i4>33</vt:i4>
      </vt:variant>
      <vt:variant>
        <vt:i4>0</vt:i4>
      </vt:variant>
      <vt:variant>
        <vt:i4>5</vt:i4>
      </vt:variant>
      <vt:variant>
        <vt:lpwstr/>
      </vt:variant>
      <vt:variant>
        <vt:lpwstr>GEO</vt:lpwstr>
      </vt:variant>
      <vt:variant>
        <vt:i4>8061025</vt:i4>
      </vt:variant>
      <vt:variant>
        <vt:i4>30</vt:i4>
      </vt:variant>
      <vt:variant>
        <vt:i4>0</vt:i4>
      </vt:variant>
      <vt:variant>
        <vt:i4>5</vt:i4>
      </vt:variant>
      <vt:variant>
        <vt:lpwstr/>
      </vt:variant>
      <vt:variant>
        <vt:lpwstr>REVIEW</vt:lpwstr>
      </vt:variant>
      <vt:variant>
        <vt:i4>2359321</vt:i4>
      </vt:variant>
      <vt:variant>
        <vt:i4>27</vt:i4>
      </vt:variant>
      <vt:variant>
        <vt:i4>0</vt:i4>
      </vt:variant>
      <vt:variant>
        <vt:i4>5</vt:i4>
      </vt:variant>
      <vt:variant>
        <vt:lpwstr/>
      </vt:variant>
      <vt:variant>
        <vt:lpwstr>PDP_IMPR</vt:lpwstr>
      </vt:variant>
      <vt:variant>
        <vt:i4>1114115</vt:i4>
      </vt:variant>
      <vt:variant>
        <vt:i4>24</vt:i4>
      </vt:variant>
      <vt:variant>
        <vt:i4>0</vt:i4>
      </vt:variant>
      <vt:variant>
        <vt:i4>5</vt:i4>
      </vt:variant>
      <vt:variant>
        <vt:lpwstr/>
      </vt:variant>
      <vt:variant>
        <vt:lpwstr>PPSAI</vt:lpwstr>
      </vt:variant>
      <vt:variant>
        <vt:i4>6488179</vt:i4>
      </vt:variant>
      <vt:variant>
        <vt:i4>21</vt:i4>
      </vt:variant>
      <vt:variant>
        <vt:i4>0</vt:i4>
      </vt:variant>
      <vt:variant>
        <vt:i4>5</vt:i4>
      </vt:variant>
      <vt:variant>
        <vt:lpwstr/>
      </vt:variant>
      <vt:variant>
        <vt:lpwstr>SCI</vt:lpwstr>
      </vt:variant>
      <vt:variant>
        <vt:i4>2490407</vt:i4>
      </vt:variant>
      <vt:variant>
        <vt:i4>18</vt:i4>
      </vt:variant>
      <vt:variant>
        <vt:i4>0</vt:i4>
      </vt:variant>
      <vt:variant>
        <vt:i4>5</vt:i4>
      </vt:variant>
      <vt:variant>
        <vt:lpwstr/>
      </vt:variant>
      <vt:variant>
        <vt:lpwstr>IGO_INGO_RPM</vt:lpwstr>
      </vt:variant>
      <vt:variant>
        <vt:i4>262164</vt:i4>
      </vt:variant>
      <vt:variant>
        <vt:i4>15</vt:i4>
      </vt:variant>
      <vt:variant>
        <vt:i4>0</vt:i4>
      </vt:variant>
      <vt:variant>
        <vt:i4>5</vt:i4>
      </vt:variant>
      <vt:variant>
        <vt:lpwstr/>
      </vt:variant>
      <vt:variant>
        <vt:lpwstr>CCWG</vt:lpwstr>
      </vt:variant>
      <vt:variant>
        <vt:i4>8323169</vt:i4>
      </vt:variant>
      <vt:variant>
        <vt:i4>12</vt:i4>
      </vt:variant>
      <vt:variant>
        <vt:i4>0</vt:i4>
      </vt:variant>
      <vt:variant>
        <vt:i4>5</vt:i4>
      </vt:variant>
      <vt:variant>
        <vt:lpwstr/>
      </vt:variant>
      <vt:variant>
        <vt:lpwstr>meeting</vt:lpwstr>
      </vt:variant>
      <vt:variant>
        <vt:i4>3801115</vt:i4>
      </vt:variant>
      <vt:variant>
        <vt:i4>9</vt:i4>
      </vt:variant>
      <vt:variant>
        <vt:i4>0</vt:i4>
      </vt:variant>
      <vt:variant>
        <vt:i4>5</vt:i4>
      </vt:variant>
      <vt:variant>
        <vt:lpwstr/>
      </vt:variant>
      <vt:variant>
        <vt:lpwstr>WHOIS_PDP</vt:lpwstr>
      </vt:variant>
      <vt:variant>
        <vt:i4>1310727</vt:i4>
      </vt:variant>
      <vt:variant>
        <vt:i4>6</vt:i4>
      </vt:variant>
      <vt:variant>
        <vt:i4>0</vt:i4>
      </vt:variant>
      <vt:variant>
        <vt:i4>5</vt:i4>
      </vt:variant>
      <vt:variant>
        <vt:lpwstr/>
      </vt:variant>
      <vt:variant>
        <vt:lpwstr>UDRP</vt:lpwstr>
      </vt:variant>
      <vt:variant>
        <vt:i4>6815828</vt:i4>
      </vt:variant>
      <vt:variant>
        <vt:i4>3</vt:i4>
      </vt:variant>
      <vt:variant>
        <vt:i4>0</vt:i4>
      </vt:variant>
      <vt:variant>
        <vt:i4>5</vt:i4>
      </vt:variant>
      <vt:variant>
        <vt:lpwstr/>
      </vt:variant>
      <vt:variant>
        <vt:lpwstr>subrnd_gTLD</vt:lpwstr>
      </vt:variant>
      <vt:variant>
        <vt:i4>5570574</vt:i4>
      </vt:variant>
      <vt:variant>
        <vt:i4>0</vt:i4>
      </vt:variant>
      <vt:variant>
        <vt:i4>0</vt:i4>
      </vt:variant>
      <vt:variant>
        <vt:i4>5</vt:i4>
      </vt:variant>
      <vt:variant>
        <vt:lpwstr>https://community.icann.org/display/gnsocouncilmeetings/Action+Items</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Pending Action List - GNSO Council</dc:title>
  <dc:creator>Glen de Saint Gery</dc:creator>
  <cp:lastModifiedBy>Berry Cobb</cp:lastModifiedBy>
  <cp:revision>3</cp:revision>
  <cp:lastPrinted>2014-02-18T10:38:00Z</cp:lastPrinted>
  <dcterms:created xsi:type="dcterms:W3CDTF">2016-04-01T15:26:00Z</dcterms:created>
  <dcterms:modified xsi:type="dcterms:W3CDTF">2016-04-01T15:27:00Z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