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167B2" w14:textId="5D650D01" w:rsidR="004B368C" w:rsidRPr="00F35D90" w:rsidRDefault="00A024E7" w:rsidP="00F35D90">
      <w:pPr>
        <w:pStyle w:val="BodyText"/>
        <w:jc w:val="center"/>
        <w:rPr>
          <w:noProof/>
          <w:lang w:val="en-US" w:eastAsia="en-US"/>
        </w:rPr>
      </w:pPr>
      <w:r>
        <w:rPr>
          <w:noProof/>
          <w:lang w:val="en-US" w:eastAsia="en-US"/>
        </w:rPr>
        <w:drawing>
          <wp:inline distT="0" distB="0" distL="0" distR="0" wp14:anchorId="0B86A425" wp14:editId="4572D4A4">
            <wp:extent cx="9134475" cy="2752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5272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3F72FA33" w14:textId="77777777" w:rsidTr="00327F93">
        <w:trPr>
          <w:tblHeader/>
          <w:jc w:val="center"/>
        </w:trPr>
        <w:tc>
          <w:tcPr>
            <w:tcW w:w="2097" w:type="dxa"/>
            <w:shd w:val="clear" w:color="auto" w:fill="D9D9D9"/>
            <w:vAlign w:val="center"/>
          </w:tcPr>
          <w:p w14:paraId="13F3CDB1"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0B26B15B"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666EB06C"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06B4EAC0" w14:textId="77777777" w:rsidTr="00D65A43">
        <w:trPr>
          <w:jc w:val="center"/>
        </w:trPr>
        <w:tc>
          <w:tcPr>
            <w:tcW w:w="2097" w:type="dxa"/>
            <w:shd w:val="clear" w:color="auto" w:fill="A6A6A6"/>
            <w:vAlign w:val="center"/>
          </w:tcPr>
          <w:p w14:paraId="38F53DA3"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334A5827"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4624A403" w14:textId="77777777" w:rsidR="005A4AB8" w:rsidRDefault="005F4A67"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w:t>
              </w:r>
              <w:r w:rsidR="00C93A9B" w:rsidRPr="00C93A9B">
                <w:rPr>
                  <w:rStyle w:val="Hyperlink"/>
                  <w:rFonts w:ascii="Calibri" w:hAnsi="Calibri"/>
                  <w:sz w:val="18"/>
                  <w:szCs w:val="18"/>
                </w:rPr>
                <w:t>K</w:t>
              </w:r>
            </w:hyperlink>
          </w:p>
        </w:tc>
      </w:tr>
      <w:tr w:rsidR="005742D5" w:rsidRPr="00A65D6D" w14:paraId="3FDCA19F" w14:textId="77777777" w:rsidTr="00780B8E">
        <w:trPr>
          <w:jc w:val="center"/>
        </w:trPr>
        <w:tc>
          <w:tcPr>
            <w:tcW w:w="2097" w:type="dxa"/>
            <w:shd w:val="clear" w:color="auto" w:fill="118ACB"/>
            <w:vAlign w:val="center"/>
          </w:tcPr>
          <w:p w14:paraId="44173616"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4982B3B9" w14:textId="227BCE57"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36358FDB" w14:textId="02A79EDA" w:rsidR="005742D5" w:rsidRDefault="00EC0144" w:rsidP="00070A5F">
            <w:pPr>
              <w:jc w:val="center"/>
            </w:pPr>
            <w:r w:rsidRPr="00EC0144">
              <w:rPr>
                <w:rFonts w:ascii="Calibri" w:hAnsi="Calibri"/>
                <w:sz w:val="18"/>
                <w:szCs w:val="18"/>
              </w:rPr>
              <w:t>LINK</w:t>
            </w:r>
          </w:p>
        </w:tc>
      </w:tr>
      <w:tr w:rsidR="00EC0144" w:rsidRPr="00A65D6D" w14:paraId="2148ED75" w14:textId="77777777" w:rsidTr="00780B8E">
        <w:trPr>
          <w:jc w:val="center"/>
        </w:trPr>
        <w:tc>
          <w:tcPr>
            <w:tcW w:w="2097" w:type="dxa"/>
            <w:shd w:val="clear" w:color="auto" w:fill="F1A31E"/>
            <w:vAlign w:val="center"/>
          </w:tcPr>
          <w:p w14:paraId="690ACFEC" w14:textId="42EADC27" w:rsidR="00EC0144" w:rsidRPr="00780B8E" w:rsidRDefault="00EC0144"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5ED77AE8" w14:textId="08B0C844" w:rsidR="00EC0144" w:rsidRPr="005742D5" w:rsidRDefault="00EC0144" w:rsidP="00CE1608">
            <w:pPr>
              <w:pStyle w:val="BodyText"/>
              <w:rPr>
                <w:rFonts w:ascii="Calibri" w:hAnsi="Calibri"/>
                <w:b/>
                <w:sz w:val="18"/>
                <w:szCs w:val="18"/>
              </w:rPr>
            </w:pPr>
            <w:r w:rsidRPr="00303E38">
              <w:rPr>
                <w:rFonts w:ascii="Calibri" w:hAnsi="Calibri"/>
                <w:b/>
                <w:sz w:val="18"/>
                <w:szCs w:val="18"/>
                <w:lang w:eastAsia="en-US"/>
              </w:rPr>
              <w:t>Rights Protection Mechanisms in All gTLDs</w:t>
            </w:r>
            <w:r>
              <w:rPr>
                <w:rFonts w:ascii="Calibri" w:hAnsi="Calibri"/>
                <w:sz w:val="18"/>
                <w:szCs w:val="18"/>
                <w:lang w:eastAsia="en-US"/>
              </w:rPr>
              <w:t xml:space="preserve"> (RPM)</w:t>
            </w:r>
          </w:p>
        </w:tc>
        <w:tc>
          <w:tcPr>
            <w:tcW w:w="1048" w:type="dxa"/>
          </w:tcPr>
          <w:p w14:paraId="0B92FEE2" w14:textId="644CA545" w:rsidR="00EC0144" w:rsidRDefault="005F4A67" w:rsidP="00D4724D">
            <w:pPr>
              <w:pStyle w:val="BodyText"/>
              <w:jc w:val="center"/>
            </w:pPr>
            <w:r>
              <w:rPr>
                <w:rFonts w:ascii="Calibri" w:hAnsi="Calibri"/>
                <w:sz w:val="18"/>
                <w:szCs w:val="18"/>
              </w:rPr>
              <w:fldChar w:fldCharType="begin"/>
            </w:r>
            <w:r>
              <w:rPr>
                <w:rFonts w:ascii="Calibri" w:hAnsi="Calibri"/>
                <w:sz w:val="18"/>
                <w:szCs w:val="18"/>
              </w:rPr>
              <w:instrText xml:space="preserve"> HYPERLINK  \l "RPM" </w:instrText>
            </w:r>
            <w:r>
              <w:rPr>
                <w:rFonts w:ascii="Calibri" w:hAnsi="Calibri"/>
                <w:sz w:val="18"/>
                <w:szCs w:val="18"/>
              </w:rPr>
            </w:r>
            <w:r>
              <w:rPr>
                <w:rFonts w:ascii="Calibri" w:hAnsi="Calibri"/>
                <w:sz w:val="18"/>
                <w:szCs w:val="18"/>
              </w:rPr>
              <w:fldChar w:fldCharType="separate"/>
            </w:r>
            <w:r w:rsidRPr="005F4A67">
              <w:rPr>
                <w:rStyle w:val="Hyperlink"/>
                <w:rFonts w:ascii="Calibri" w:hAnsi="Calibri"/>
                <w:sz w:val="18"/>
                <w:szCs w:val="18"/>
              </w:rPr>
              <w:t>LINK</w:t>
            </w:r>
            <w:r>
              <w:rPr>
                <w:rFonts w:ascii="Calibri" w:hAnsi="Calibri"/>
                <w:sz w:val="18"/>
                <w:szCs w:val="18"/>
              </w:rPr>
              <w:fldChar w:fldCharType="end"/>
            </w:r>
          </w:p>
        </w:tc>
      </w:tr>
      <w:tr w:rsidR="00CE1608" w:rsidRPr="00A65D6D" w14:paraId="2AB8BB07" w14:textId="77777777" w:rsidTr="00D80DBA">
        <w:trPr>
          <w:jc w:val="center"/>
        </w:trPr>
        <w:tc>
          <w:tcPr>
            <w:tcW w:w="2097" w:type="dxa"/>
            <w:shd w:val="clear" w:color="auto" w:fill="197F86"/>
            <w:vAlign w:val="center"/>
          </w:tcPr>
          <w:p w14:paraId="1DA050F3" w14:textId="6D1613EF" w:rsidR="00CE1608" w:rsidRPr="00780B8E" w:rsidRDefault="00CE1608"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A4E39AB" w14:textId="4C1A2BE6" w:rsidR="00CE1608" w:rsidRPr="00485341" w:rsidRDefault="00CE1608" w:rsidP="00D80DBA">
            <w:pPr>
              <w:pStyle w:val="BodyText"/>
              <w:rPr>
                <w:rFonts w:ascii="Calibri" w:eastAsia="Tahoma" w:hAnsi="Calibri" w:cs="Tahoma"/>
                <w:b/>
                <w:sz w:val="18"/>
                <w:szCs w:val="18"/>
                <w:lang w:val="en-GB"/>
              </w:rPr>
            </w:pPr>
            <w:r w:rsidRPr="005742D5">
              <w:rPr>
                <w:rFonts w:ascii="Calibri" w:hAnsi="Calibri"/>
                <w:b/>
                <w:sz w:val="18"/>
                <w:szCs w:val="18"/>
              </w:rPr>
              <w:t>New gTLD Subsequent Rounds</w:t>
            </w:r>
            <w:r w:rsidRPr="00485341" w:rsidDel="006049D2">
              <w:rPr>
                <w:rFonts w:ascii="Calibri" w:eastAsia="Tahoma" w:hAnsi="Calibri" w:cs="Tahoma"/>
                <w:b/>
                <w:sz w:val="18"/>
                <w:szCs w:val="18"/>
                <w:lang w:val="en-GB"/>
              </w:rPr>
              <w:t xml:space="preserve"> </w:t>
            </w:r>
          </w:p>
        </w:tc>
        <w:tc>
          <w:tcPr>
            <w:tcW w:w="1048" w:type="dxa"/>
          </w:tcPr>
          <w:p w14:paraId="1607223A" w14:textId="2312FE2F" w:rsidR="00CE1608" w:rsidRDefault="005F4A67" w:rsidP="00D80DBA">
            <w:pPr>
              <w:jc w:val="center"/>
            </w:pPr>
            <w:r>
              <w:fldChar w:fldCharType="begin"/>
            </w:r>
            <w:r>
              <w:instrText xml:space="preserve"> HYPERLINK \l "subrnd_gTLD" </w:instrText>
            </w:r>
            <w:r>
              <w:fldChar w:fldCharType="separate"/>
            </w:r>
            <w:r w:rsidR="00CE1608" w:rsidRPr="005742D5">
              <w:rPr>
                <w:rStyle w:val="Hyperlink"/>
                <w:rFonts w:ascii="Calibri" w:hAnsi="Calibri"/>
                <w:sz w:val="18"/>
                <w:szCs w:val="18"/>
              </w:rPr>
              <w:t>LINK</w:t>
            </w:r>
            <w:r>
              <w:rPr>
                <w:rStyle w:val="Hyperlink"/>
                <w:rFonts w:ascii="Calibri" w:hAnsi="Calibri"/>
                <w:sz w:val="18"/>
                <w:szCs w:val="18"/>
              </w:rPr>
              <w:fldChar w:fldCharType="end"/>
            </w:r>
          </w:p>
        </w:tc>
      </w:tr>
      <w:tr w:rsidR="00CE1608" w:rsidRPr="00A65D6D" w14:paraId="492ABBF0" w14:textId="77777777" w:rsidTr="00D80DBA">
        <w:trPr>
          <w:jc w:val="center"/>
        </w:trPr>
        <w:tc>
          <w:tcPr>
            <w:tcW w:w="2097" w:type="dxa"/>
            <w:shd w:val="clear" w:color="auto" w:fill="197F86"/>
            <w:vAlign w:val="center"/>
          </w:tcPr>
          <w:p w14:paraId="501722E5" w14:textId="77777777" w:rsidR="00CE1608" w:rsidRPr="00780B8E" w:rsidRDefault="00CE1608"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2A2852F" w14:textId="3F00FA0D" w:rsidR="00CE1608" w:rsidRPr="003961B8" w:rsidRDefault="00CE1608"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4FDC1552" w14:textId="68667EB9" w:rsidR="00CE1608" w:rsidRDefault="005F4A67" w:rsidP="00D4724D">
            <w:pPr>
              <w:jc w:val="center"/>
              <w:rPr>
                <w:rFonts w:ascii="Calibri" w:hAnsi="Calibri"/>
                <w:sz w:val="18"/>
                <w:szCs w:val="18"/>
              </w:rPr>
            </w:pPr>
            <w:r>
              <w:rPr>
                <w:rFonts w:ascii="Calibri" w:hAnsi="Calibri"/>
                <w:sz w:val="18"/>
                <w:szCs w:val="18"/>
              </w:rPr>
              <w:fldChar w:fldCharType="begin"/>
            </w:r>
            <w:r>
              <w:rPr>
                <w:rFonts w:ascii="Calibri" w:hAnsi="Calibri"/>
                <w:sz w:val="18"/>
                <w:szCs w:val="18"/>
              </w:rPr>
              <w:instrText xml:space="preserve"> HYPERLINK  \l "WHOIS_PDP" </w:instrText>
            </w:r>
            <w:r>
              <w:rPr>
                <w:rFonts w:ascii="Calibri" w:hAnsi="Calibri"/>
                <w:sz w:val="18"/>
                <w:szCs w:val="18"/>
              </w:rPr>
            </w:r>
            <w:r>
              <w:rPr>
                <w:rFonts w:ascii="Calibri" w:hAnsi="Calibri"/>
                <w:sz w:val="18"/>
                <w:szCs w:val="18"/>
              </w:rPr>
              <w:fldChar w:fldCharType="separate"/>
            </w:r>
            <w:r w:rsidRPr="005F4A67">
              <w:rPr>
                <w:rStyle w:val="Hyperlink"/>
                <w:rFonts w:ascii="Calibri" w:hAnsi="Calibri"/>
                <w:sz w:val="18"/>
                <w:szCs w:val="18"/>
              </w:rPr>
              <w:t>LI</w:t>
            </w:r>
            <w:r w:rsidRPr="005F4A67">
              <w:rPr>
                <w:rStyle w:val="Hyperlink"/>
                <w:rFonts w:ascii="Calibri" w:hAnsi="Calibri"/>
                <w:sz w:val="18"/>
                <w:szCs w:val="18"/>
              </w:rPr>
              <w:t>N</w:t>
            </w:r>
            <w:r w:rsidRPr="005F4A67">
              <w:rPr>
                <w:rStyle w:val="Hyperlink"/>
                <w:rFonts w:ascii="Calibri" w:hAnsi="Calibri"/>
                <w:sz w:val="18"/>
                <w:szCs w:val="18"/>
              </w:rPr>
              <w:t>K</w:t>
            </w:r>
            <w:r>
              <w:rPr>
                <w:rFonts w:ascii="Calibri" w:hAnsi="Calibri"/>
                <w:sz w:val="18"/>
                <w:szCs w:val="18"/>
              </w:rPr>
              <w:fldChar w:fldCharType="end"/>
            </w:r>
          </w:p>
        </w:tc>
      </w:tr>
      <w:tr w:rsidR="00CE1608" w:rsidRPr="00A65D6D" w14:paraId="40810BE1" w14:textId="77777777" w:rsidTr="00D47A34">
        <w:trPr>
          <w:jc w:val="center"/>
        </w:trPr>
        <w:tc>
          <w:tcPr>
            <w:tcW w:w="2097" w:type="dxa"/>
            <w:shd w:val="clear" w:color="auto" w:fill="197F86"/>
            <w:vAlign w:val="center"/>
          </w:tcPr>
          <w:p w14:paraId="396EBE69" w14:textId="77777777" w:rsidR="00CE1608" w:rsidRPr="00780B8E" w:rsidRDefault="00CE1608"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88BA6D9" w14:textId="77777777" w:rsidR="00CE1608" w:rsidRPr="003961B8" w:rsidRDefault="00CE1608"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08CB177" w14:textId="77777777" w:rsidR="00CE1608" w:rsidRDefault="005F4A67" w:rsidP="00D47A34">
            <w:pPr>
              <w:jc w:val="center"/>
              <w:rPr>
                <w:rFonts w:ascii="Calibri" w:hAnsi="Calibri"/>
                <w:sz w:val="18"/>
                <w:szCs w:val="18"/>
              </w:rPr>
            </w:pPr>
            <w:hyperlink w:anchor="meeting" w:history="1">
              <w:r w:rsidR="00CE1608" w:rsidRPr="003961B8">
                <w:rPr>
                  <w:rStyle w:val="Hyperlink"/>
                  <w:rFonts w:ascii="Calibri" w:hAnsi="Calibri"/>
                  <w:sz w:val="18"/>
                  <w:szCs w:val="18"/>
                </w:rPr>
                <w:t>LI</w:t>
              </w:r>
              <w:r w:rsidR="00CE1608" w:rsidRPr="003961B8">
                <w:rPr>
                  <w:rStyle w:val="Hyperlink"/>
                  <w:rFonts w:ascii="Calibri" w:hAnsi="Calibri"/>
                  <w:sz w:val="18"/>
                  <w:szCs w:val="18"/>
                </w:rPr>
                <w:t>N</w:t>
              </w:r>
              <w:r w:rsidR="00CE1608" w:rsidRPr="003961B8">
                <w:rPr>
                  <w:rStyle w:val="Hyperlink"/>
                  <w:rFonts w:ascii="Calibri" w:hAnsi="Calibri"/>
                  <w:sz w:val="18"/>
                  <w:szCs w:val="18"/>
                </w:rPr>
                <w:t>K</w:t>
              </w:r>
            </w:hyperlink>
          </w:p>
        </w:tc>
      </w:tr>
      <w:tr w:rsidR="00CE1608" w:rsidRPr="00A65D6D" w14:paraId="38ABE316" w14:textId="77777777" w:rsidTr="00780B8E">
        <w:trPr>
          <w:jc w:val="center"/>
        </w:trPr>
        <w:tc>
          <w:tcPr>
            <w:tcW w:w="2097" w:type="dxa"/>
            <w:shd w:val="clear" w:color="auto" w:fill="197F86"/>
            <w:vAlign w:val="center"/>
          </w:tcPr>
          <w:p w14:paraId="6067AEED" w14:textId="77777777"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EA699" w14:textId="77777777" w:rsidR="00CE1608" w:rsidRPr="00B72EE7" w:rsidRDefault="00CE1608"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 xml:space="preserve">rotections for IGO/INGOs </w:t>
            </w:r>
            <w:r>
              <w:rPr>
                <w:rFonts w:ascii="Calibri" w:eastAsia="Tahoma" w:hAnsi="Calibri" w:cs="Tahoma"/>
                <w:sz w:val="18"/>
                <w:szCs w:val="18"/>
                <w:lang w:val="en-GB"/>
              </w:rPr>
              <w:t>(IGO-INGO-CRP)</w:t>
            </w:r>
          </w:p>
        </w:tc>
        <w:tc>
          <w:tcPr>
            <w:tcW w:w="1048" w:type="dxa"/>
          </w:tcPr>
          <w:p w14:paraId="3B39EFA8" w14:textId="77777777" w:rsidR="00CE1608" w:rsidRDefault="005F4A67" w:rsidP="00070A5F">
            <w:pPr>
              <w:jc w:val="center"/>
            </w:pPr>
            <w:hyperlink w:anchor="IGO_INGO_RPM" w:history="1">
              <w:r w:rsidR="00CE1608" w:rsidRPr="00735984">
                <w:rPr>
                  <w:rStyle w:val="Hyperlink"/>
                  <w:rFonts w:ascii="Calibri" w:hAnsi="Calibri"/>
                  <w:sz w:val="18"/>
                  <w:szCs w:val="18"/>
                </w:rPr>
                <w:t>LINK</w:t>
              </w:r>
            </w:hyperlink>
          </w:p>
        </w:tc>
      </w:tr>
      <w:tr w:rsidR="00CE1608" w:rsidRPr="00A65D6D" w14:paraId="4BF16124" w14:textId="77777777" w:rsidTr="00780B8E">
        <w:trPr>
          <w:jc w:val="center"/>
        </w:trPr>
        <w:tc>
          <w:tcPr>
            <w:tcW w:w="2097" w:type="dxa"/>
            <w:shd w:val="clear" w:color="auto" w:fill="197F86"/>
            <w:vAlign w:val="center"/>
          </w:tcPr>
          <w:p w14:paraId="3533A1C7" w14:textId="77777777"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8D22085" w14:textId="77777777" w:rsidR="00CE1608" w:rsidRPr="00070A5F" w:rsidRDefault="00CE1608"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50363DE5" w14:textId="77777777" w:rsidR="00CE1608" w:rsidRDefault="005F4A67" w:rsidP="00070A5F">
            <w:pPr>
              <w:jc w:val="center"/>
              <w:rPr>
                <w:rFonts w:ascii="Calibri" w:hAnsi="Calibri"/>
                <w:sz w:val="18"/>
                <w:szCs w:val="18"/>
              </w:rPr>
            </w:pPr>
            <w:hyperlink w:anchor="SCI" w:history="1">
              <w:r w:rsidR="00CE1608" w:rsidRPr="00F24F0A">
                <w:rPr>
                  <w:rStyle w:val="Hyperlink"/>
                  <w:rFonts w:ascii="Calibri" w:hAnsi="Calibri"/>
                  <w:sz w:val="18"/>
                  <w:szCs w:val="18"/>
                </w:rPr>
                <w:t>LINK</w:t>
              </w:r>
            </w:hyperlink>
          </w:p>
        </w:tc>
      </w:tr>
      <w:tr w:rsidR="00CE1608" w:rsidRPr="00A65D6D" w14:paraId="26007414"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8D45D0B" w14:textId="77777777" w:rsidR="00CE1608" w:rsidRPr="00780B8E" w:rsidRDefault="00CE1608"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602180E" w14:textId="77777777" w:rsidR="00CE1608" w:rsidRPr="00C35FCF" w:rsidRDefault="00CE1608"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2961BF9B" w14:textId="77777777" w:rsidR="00CE1608" w:rsidRDefault="005F4A67" w:rsidP="00070A5F">
            <w:pPr>
              <w:jc w:val="center"/>
            </w:pPr>
            <w:hyperlink w:anchor="PDP_IMPR" w:history="1">
              <w:r w:rsidR="00CE1608" w:rsidRPr="00F24F0A">
                <w:rPr>
                  <w:rStyle w:val="Hyperlink"/>
                  <w:rFonts w:ascii="Calibri" w:hAnsi="Calibri"/>
                  <w:sz w:val="18"/>
                  <w:szCs w:val="18"/>
                </w:rPr>
                <w:t>LINK</w:t>
              </w:r>
            </w:hyperlink>
          </w:p>
        </w:tc>
      </w:tr>
      <w:tr w:rsidR="00CE1608" w:rsidRPr="00A65D6D" w14:paraId="4EA360A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A71E3C7" w14:textId="77777777" w:rsidR="00CE1608" w:rsidRPr="00780B8E" w:rsidRDefault="00CE1608"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E3C3230" w14:textId="77777777" w:rsidR="00CE1608" w:rsidRPr="00B66958" w:rsidRDefault="00CE1608" w:rsidP="00482CE7">
            <w:pPr>
              <w:pStyle w:val="BodyText"/>
              <w:rPr>
                <w:rFonts w:ascii="Calibri" w:hAnsi="Calibri"/>
                <w:sz w:val="18"/>
                <w:szCs w:val="18"/>
                <w:lang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665E6707" w14:textId="77777777" w:rsidR="00CE1608" w:rsidRDefault="005F4A67" w:rsidP="00070A5F">
            <w:pPr>
              <w:jc w:val="center"/>
            </w:pPr>
            <w:hyperlink w:anchor="REVIEW" w:history="1">
              <w:r w:rsidR="00CE1608" w:rsidRPr="00F24F0A">
                <w:rPr>
                  <w:rStyle w:val="Hyperlink"/>
                  <w:rFonts w:ascii="Calibri" w:hAnsi="Calibri"/>
                  <w:sz w:val="18"/>
                  <w:szCs w:val="18"/>
                </w:rPr>
                <w:t>LINK</w:t>
              </w:r>
            </w:hyperlink>
          </w:p>
        </w:tc>
      </w:tr>
      <w:tr w:rsidR="00CE1608" w:rsidRPr="00A65D6D" w14:paraId="0AF0C47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B1FF89" w14:textId="77777777" w:rsidR="00CE1608" w:rsidRPr="00780B8E" w:rsidRDefault="00CE1608"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3A50A88" w14:textId="77777777" w:rsidR="00CE1608" w:rsidRPr="00B72EE7" w:rsidRDefault="00CE1608"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D91BC46" w14:textId="77777777" w:rsidR="00CE1608" w:rsidRDefault="005F4A67" w:rsidP="00070A5F">
            <w:pPr>
              <w:jc w:val="center"/>
            </w:pPr>
            <w:hyperlink w:anchor="GAC_GNSO_CG" w:history="1">
              <w:r w:rsidR="00CE1608" w:rsidRPr="00F24F0A">
                <w:rPr>
                  <w:rStyle w:val="Hyperlink"/>
                  <w:rFonts w:ascii="Calibri" w:hAnsi="Calibri"/>
                  <w:sz w:val="18"/>
                  <w:szCs w:val="18"/>
                </w:rPr>
                <w:t>LINK</w:t>
              </w:r>
            </w:hyperlink>
          </w:p>
        </w:tc>
      </w:tr>
      <w:tr w:rsidR="00CE1608" w:rsidRPr="00A65D6D" w14:paraId="6287ADE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51ADC699" w14:textId="77777777" w:rsidR="00CE1608" w:rsidRPr="00780B8E" w:rsidRDefault="00CE1608"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A8AC5C" w14:textId="77777777" w:rsidR="00CE1608" w:rsidRPr="00B72EE7" w:rsidRDefault="00CE1608"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BE8F18D" w14:textId="77777777" w:rsidR="00CE1608" w:rsidRDefault="005F4A67" w:rsidP="00070A5F">
            <w:pPr>
              <w:jc w:val="center"/>
            </w:pPr>
            <w:hyperlink w:anchor="CWG_CWG" w:history="1">
              <w:r w:rsidR="00CE1608" w:rsidRPr="00F24F0A">
                <w:rPr>
                  <w:rStyle w:val="Hyperlink"/>
                  <w:rFonts w:ascii="Calibri" w:hAnsi="Calibri"/>
                  <w:sz w:val="18"/>
                  <w:szCs w:val="18"/>
                </w:rPr>
                <w:t>LINK</w:t>
              </w:r>
            </w:hyperlink>
          </w:p>
        </w:tc>
      </w:tr>
      <w:tr w:rsidR="00CE1608" w:rsidRPr="00A65D6D" w14:paraId="3601AD1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A273E2E" w14:textId="77777777"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891439" w14:textId="77777777" w:rsidR="00CE1608" w:rsidRPr="00B72EE7" w:rsidRDefault="00CE1608"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0BD99A50" w14:textId="77777777" w:rsidR="00CE1608" w:rsidRDefault="005F4A67" w:rsidP="00070A5F">
            <w:pPr>
              <w:jc w:val="center"/>
            </w:pPr>
            <w:hyperlink w:anchor="CWG_UTCN" w:history="1">
              <w:r w:rsidR="00CE1608" w:rsidRPr="005128B5">
                <w:rPr>
                  <w:rStyle w:val="Hyperlink"/>
                  <w:rFonts w:ascii="Calibri" w:hAnsi="Calibri"/>
                  <w:sz w:val="18"/>
                  <w:szCs w:val="18"/>
                </w:rPr>
                <w:t>LINK</w:t>
              </w:r>
            </w:hyperlink>
          </w:p>
        </w:tc>
      </w:tr>
      <w:tr w:rsidR="00CE1608" w:rsidRPr="00A65D6D" w14:paraId="0CEBE623"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95AA791" w14:textId="77777777" w:rsidR="00CE1608" w:rsidRPr="00780B8E" w:rsidRDefault="00CE1608"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B5FD0" w14:textId="77777777" w:rsidR="00CE1608" w:rsidRPr="00B72EE7" w:rsidRDefault="00CE1608"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6BF76508" w14:textId="77777777" w:rsidR="00CE1608" w:rsidRDefault="005F4A67" w:rsidP="00355FB6">
            <w:pPr>
              <w:jc w:val="center"/>
            </w:pPr>
            <w:hyperlink w:anchor="IG" w:history="1">
              <w:r w:rsidR="00CE1608" w:rsidRPr="005128B5">
                <w:rPr>
                  <w:rStyle w:val="Hyperlink"/>
                  <w:rFonts w:ascii="Calibri" w:hAnsi="Calibri"/>
                  <w:sz w:val="18"/>
                  <w:szCs w:val="18"/>
                </w:rPr>
                <w:t>LINK</w:t>
              </w:r>
            </w:hyperlink>
          </w:p>
        </w:tc>
      </w:tr>
      <w:tr w:rsidR="00CE1608" w:rsidRPr="00A65D6D" w14:paraId="00C024EE"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50E87480" w14:textId="77777777" w:rsidR="00CE1608" w:rsidRPr="00780B8E" w:rsidRDefault="00CE1608"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0CA3DA7" w14:textId="3F187260" w:rsidR="00CE1608" w:rsidRDefault="00CE1608" w:rsidP="00BD2C74">
            <w:pPr>
              <w:pStyle w:val="BodyText"/>
              <w:rPr>
                <w:rFonts w:ascii="Calibri" w:eastAsia="Tahoma" w:hAnsi="Calibri" w:cs="Tahoma"/>
                <w:sz w:val="18"/>
                <w:szCs w:val="18"/>
                <w:lang w:val="en-GB"/>
              </w:rPr>
            </w:pPr>
            <w:r w:rsidRPr="003961B8">
              <w:rPr>
                <w:rFonts w:ascii="Calibri" w:eastAsia="Tahoma" w:hAnsi="Calibri" w:cs="Tahoma"/>
                <w:b/>
                <w:sz w:val="18"/>
                <w:szCs w:val="18"/>
                <w:lang w:val="en-GB"/>
              </w:rPr>
              <w:t>Cross Community Working Group on Enhancing ICANN Accountability</w:t>
            </w:r>
          </w:p>
        </w:tc>
        <w:tc>
          <w:tcPr>
            <w:tcW w:w="1048" w:type="dxa"/>
            <w:tcBorders>
              <w:top w:val="single" w:sz="4" w:space="0" w:color="auto"/>
              <w:left w:val="single" w:sz="4" w:space="0" w:color="auto"/>
              <w:bottom w:val="single" w:sz="4" w:space="0" w:color="auto"/>
              <w:right w:val="single" w:sz="4" w:space="0" w:color="auto"/>
            </w:tcBorders>
          </w:tcPr>
          <w:p w14:paraId="69ABD967" w14:textId="27E892C9" w:rsidR="00CE1608" w:rsidRDefault="00CE1608" w:rsidP="00095DAD">
            <w:pPr>
              <w:jc w:val="center"/>
              <w:rPr>
                <w:rFonts w:ascii="Calibri" w:hAnsi="Calibri"/>
                <w:sz w:val="18"/>
                <w:szCs w:val="18"/>
              </w:rPr>
            </w:pPr>
            <w:r>
              <w:rPr>
                <w:rFonts w:ascii="Calibri" w:hAnsi="Calibri"/>
                <w:sz w:val="18"/>
                <w:szCs w:val="18"/>
              </w:rPr>
              <w:fldChar w:fldCharType="begin"/>
            </w:r>
            <w:r>
              <w:rPr>
                <w:rFonts w:ascii="Calibri" w:hAnsi="Calibri"/>
                <w:sz w:val="18"/>
                <w:szCs w:val="18"/>
              </w:rPr>
              <w:instrText xml:space="preserve"> HYPERLINK  \l "CCWG" </w:instrText>
            </w:r>
            <w:r>
              <w:rPr>
                <w:rFonts w:ascii="Calibri" w:hAnsi="Calibri"/>
                <w:sz w:val="18"/>
                <w:szCs w:val="18"/>
              </w:rPr>
              <w:fldChar w:fldCharType="separate"/>
            </w:r>
            <w:r w:rsidRPr="00CE1608">
              <w:rPr>
                <w:rStyle w:val="Hyperlink"/>
                <w:rFonts w:ascii="Calibri" w:hAnsi="Calibri"/>
                <w:sz w:val="18"/>
                <w:szCs w:val="18"/>
              </w:rPr>
              <w:t>LINK</w:t>
            </w:r>
            <w:r>
              <w:rPr>
                <w:rFonts w:ascii="Calibri" w:hAnsi="Calibri"/>
                <w:sz w:val="18"/>
                <w:szCs w:val="18"/>
              </w:rPr>
              <w:fldChar w:fldCharType="end"/>
            </w:r>
          </w:p>
        </w:tc>
      </w:tr>
      <w:tr w:rsidR="00CE1608" w:rsidRPr="00A65D6D" w14:paraId="3C74245A"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0081CBA" w14:textId="6AA8C491"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42B47B" w14:textId="04B91DFE" w:rsidR="00CE1608" w:rsidRPr="00070A5F" w:rsidRDefault="00CE1608"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6412B344" w14:textId="4CC04A20" w:rsidR="00CE1608" w:rsidRDefault="005F4A67" w:rsidP="00070A5F">
            <w:pPr>
              <w:jc w:val="center"/>
            </w:pPr>
            <w:hyperlink w:anchor="PPSAI" w:history="1">
              <w:r w:rsidR="00CE1608" w:rsidRPr="00F2287B">
                <w:rPr>
                  <w:rStyle w:val="Hyperlink"/>
                  <w:rFonts w:ascii="Calibri" w:hAnsi="Calibri"/>
                  <w:sz w:val="18"/>
                  <w:szCs w:val="18"/>
                </w:rPr>
                <w:t>LINK</w:t>
              </w:r>
            </w:hyperlink>
          </w:p>
        </w:tc>
      </w:tr>
      <w:tr w:rsidR="00CE1608" w:rsidRPr="00A65D6D" w14:paraId="6AD82BB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6557B9A" w14:textId="77777777"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873A52D" w14:textId="77777777" w:rsidR="00CE1608" w:rsidRPr="00070A5F" w:rsidRDefault="00CE1608"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79499AD" w14:textId="77777777" w:rsidR="00CE1608" w:rsidRDefault="005F4A67" w:rsidP="00070A5F">
            <w:pPr>
              <w:jc w:val="center"/>
              <w:rPr>
                <w:rFonts w:ascii="Calibri" w:hAnsi="Calibri"/>
                <w:sz w:val="18"/>
                <w:szCs w:val="18"/>
              </w:rPr>
            </w:pPr>
            <w:hyperlink w:anchor="IGO_INGO" w:history="1">
              <w:r w:rsidR="00CE1608" w:rsidRPr="005128B5">
                <w:rPr>
                  <w:rStyle w:val="Hyperlink"/>
                  <w:rFonts w:ascii="Calibri" w:hAnsi="Calibri"/>
                  <w:sz w:val="18"/>
                  <w:szCs w:val="18"/>
                </w:rPr>
                <w:t>LINK</w:t>
              </w:r>
            </w:hyperlink>
          </w:p>
        </w:tc>
      </w:tr>
      <w:tr w:rsidR="00CE1608" w:rsidRPr="00A65D6D" w14:paraId="71E68C3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D596FB6" w14:textId="3123A580" w:rsidR="00CE1608" w:rsidRPr="00780B8E" w:rsidRDefault="00CE1608"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1F63E5" w14:textId="3A3ECA9A" w:rsidR="00CE1608" w:rsidRPr="00070A5F" w:rsidRDefault="00CE1608"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3E482CAC" w14:textId="55429339" w:rsidR="00CE1608" w:rsidRDefault="005F4A67" w:rsidP="00070A5F">
            <w:pPr>
              <w:jc w:val="center"/>
            </w:pPr>
            <w:hyperlink w:anchor="GEO" w:history="1">
              <w:r w:rsidR="00CE1608" w:rsidRPr="00F2287B">
                <w:rPr>
                  <w:rStyle w:val="Hyperlink"/>
                  <w:rFonts w:ascii="Calibri" w:hAnsi="Calibri"/>
                  <w:sz w:val="18"/>
                  <w:szCs w:val="18"/>
                </w:rPr>
                <w:t>LINK</w:t>
              </w:r>
            </w:hyperlink>
          </w:p>
        </w:tc>
      </w:tr>
      <w:tr w:rsidR="00CE1608" w:rsidRPr="00A65D6D" w14:paraId="004D7804"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129362" w14:textId="6DFE76B6" w:rsidR="00CE1608" w:rsidRPr="00780B8E" w:rsidRDefault="00CE1608"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DACC030" w14:textId="77777777" w:rsidR="00CE1608" w:rsidRPr="00070A5F" w:rsidRDefault="00CE1608" w:rsidP="00F13413">
            <w:pPr>
              <w:pStyle w:val="BodyText"/>
              <w:rPr>
                <w:rFonts w:ascii="Calibri" w:hAnsi="Calibri"/>
                <w:b/>
                <w:sz w:val="18"/>
                <w:szCs w:val="18"/>
                <w:lang w:eastAsia="en-US"/>
              </w:rPr>
            </w:pPr>
            <w:r w:rsidRPr="00070A5F">
              <w:rPr>
                <w:rFonts w:ascii="Calibri" w:hAnsi="Calibri"/>
                <w:b/>
                <w:sz w:val="18"/>
                <w:szCs w:val="18"/>
                <w:lang w:eastAsia="en-US"/>
              </w:rPr>
              <w:t>GNSO Data &amp; Metrics for Policy Making W</w:t>
            </w:r>
            <w:r>
              <w:rPr>
                <w:rFonts w:ascii="Calibri" w:hAnsi="Calibri"/>
                <w:b/>
                <w:sz w:val="18"/>
                <w:szCs w:val="18"/>
                <w:lang w:eastAsia="en-US"/>
              </w:rPr>
              <w:t xml:space="preserve">orking </w:t>
            </w:r>
            <w:r w:rsidRPr="00070A5F">
              <w:rPr>
                <w:rFonts w:ascii="Calibri" w:hAnsi="Calibri"/>
                <w:b/>
                <w:sz w:val="18"/>
                <w:szCs w:val="18"/>
                <w:lang w:eastAsia="en-US"/>
              </w:rPr>
              <w:t>G</w:t>
            </w:r>
            <w:r>
              <w:rPr>
                <w:rFonts w:ascii="Calibri" w:hAnsi="Calibri"/>
                <w:b/>
                <w:sz w:val="18"/>
                <w:szCs w:val="18"/>
                <w:lang w:eastAsia="en-US"/>
              </w:rPr>
              <w:t>roup</w:t>
            </w:r>
            <w:r w:rsidRPr="00B72EE7">
              <w:rPr>
                <w:rFonts w:ascii="Calibri" w:hAnsi="Calibri"/>
                <w:sz w:val="18"/>
                <w:szCs w:val="18"/>
                <w:lang w:eastAsia="en-US"/>
              </w:rPr>
              <w:t xml:space="preserve"> </w:t>
            </w:r>
            <w:r w:rsidRPr="00B72EE7" w:rsidDel="003C0AFC">
              <w:rPr>
                <w:rFonts w:ascii="Calibri" w:hAnsi="Calibri"/>
                <w:sz w:val="18"/>
                <w:szCs w:val="18"/>
                <w:lang w:eastAsia="en-US"/>
              </w:rPr>
              <w:t xml:space="preserve"> </w:t>
            </w:r>
            <w:r>
              <w:rPr>
                <w:rFonts w:ascii="Calibri" w:hAnsi="Calibri"/>
                <w:sz w:val="18"/>
                <w:szCs w:val="18"/>
                <w:lang w:eastAsia="en-US"/>
              </w:rPr>
              <w:t>(DMPM)</w:t>
            </w:r>
          </w:p>
        </w:tc>
        <w:tc>
          <w:tcPr>
            <w:tcW w:w="1048" w:type="dxa"/>
            <w:tcBorders>
              <w:top w:val="single" w:sz="4" w:space="0" w:color="auto"/>
              <w:left w:val="single" w:sz="4" w:space="0" w:color="auto"/>
              <w:bottom w:val="single" w:sz="4" w:space="0" w:color="auto"/>
              <w:right w:val="single" w:sz="4" w:space="0" w:color="auto"/>
            </w:tcBorders>
          </w:tcPr>
          <w:p w14:paraId="0755C404" w14:textId="77777777" w:rsidR="00CE1608" w:rsidRDefault="005F4A67" w:rsidP="00F13413">
            <w:pPr>
              <w:jc w:val="center"/>
            </w:pPr>
            <w:hyperlink w:anchor="DMPM" w:history="1">
              <w:r w:rsidR="00CE1608" w:rsidRPr="0032099B">
                <w:rPr>
                  <w:rStyle w:val="Hyperlink"/>
                  <w:rFonts w:ascii="Calibri" w:hAnsi="Calibri"/>
                  <w:sz w:val="18"/>
                  <w:szCs w:val="18"/>
                </w:rPr>
                <w:t>LINK</w:t>
              </w:r>
            </w:hyperlink>
          </w:p>
        </w:tc>
      </w:tr>
      <w:tr w:rsidR="00CE1608" w:rsidRPr="00A65D6D" w14:paraId="609E1D43"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01EB86" w14:textId="561D1508" w:rsidR="00CE1608" w:rsidRPr="00780B8E" w:rsidRDefault="00CE1608"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FB544C1" w14:textId="77777777" w:rsidR="00CE1608" w:rsidRPr="00B72EE7" w:rsidRDefault="00CE1608" w:rsidP="00F13413">
            <w:pPr>
              <w:pStyle w:val="BodyText"/>
              <w:rPr>
                <w:sz w:val="18"/>
                <w:szCs w:val="18"/>
                <w:lang w:eastAsia="en-US"/>
              </w:rPr>
            </w:pPr>
            <w:r w:rsidRPr="00070A5F">
              <w:rPr>
                <w:rFonts w:ascii="Calibri" w:hAnsi="Calibri"/>
                <w:b/>
                <w:sz w:val="18"/>
                <w:szCs w:val="18"/>
                <w:lang w:eastAsia="en-US"/>
              </w:rPr>
              <w:t>Policy &amp; Implementation Working Group</w:t>
            </w:r>
            <w:r>
              <w:rPr>
                <w:rFonts w:ascii="Calibri" w:hAnsi="Calibri"/>
                <w:sz w:val="18"/>
                <w:szCs w:val="18"/>
                <w:lang w:eastAsia="en-US"/>
              </w:rPr>
              <w:t xml:space="preserve"> (POLIMP)</w:t>
            </w:r>
          </w:p>
        </w:tc>
        <w:tc>
          <w:tcPr>
            <w:tcW w:w="1048" w:type="dxa"/>
            <w:tcBorders>
              <w:top w:val="single" w:sz="4" w:space="0" w:color="auto"/>
              <w:left w:val="single" w:sz="4" w:space="0" w:color="auto"/>
              <w:bottom w:val="single" w:sz="4" w:space="0" w:color="auto"/>
              <w:right w:val="single" w:sz="4" w:space="0" w:color="auto"/>
            </w:tcBorders>
          </w:tcPr>
          <w:p w14:paraId="481B7681" w14:textId="77777777" w:rsidR="00CE1608" w:rsidRDefault="005F4A67" w:rsidP="00F13413">
            <w:pPr>
              <w:jc w:val="center"/>
            </w:pPr>
            <w:hyperlink w:anchor="POLIMP" w:history="1">
              <w:r w:rsidR="00CE1608" w:rsidRPr="006361D5">
                <w:rPr>
                  <w:rStyle w:val="Hyperlink"/>
                  <w:rFonts w:ascii="Calibri" w:hAnsi="Calibri"/>
                  <w:sz w:val="18"/>
                  <w:szCs w:val="18"/>
                </w:rPr>
                <w:t>LINK</w:t>
              </w:r>
            </w:hyperlink>
          </w:p>
        </w:tc>
      </w:tr>
      <w:tr w:rsidR="00CE1608" w:rsidRPr="00A65D6D" w14:paraId="21D3063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CD56A7C" w14:textId="34BCC9EB" w:rsidR="00CE1608" w:rsidRPr="00780B8E" w:rsidRDefault="00CE1608"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62D40B" w14:textId="77777777" w:rsidR="00CE1608" w:rsidRPr="00B72EE7" w:rsidRDefault="00CE1608" w:rsidP="00F27DC2">
            <w:pPr>
              <w:pStyle w:val="BodyText"/>
              <w:rPr>
                <w:sz w:val="18"/>
                <w:szCs w:val="18"/>
                <w:lang w:eastAsia="en-US"/>
              </w:rPr>
            </w:pPr>
            <w:r w:rsidRPr="00070A5F">
              <w:rPr>
                <w:rFonts w:ascii="Calibri" w:hAnsi="Calibri"/>
                <w:b/>
                <w:sz w:val="18"/>
                <w:szCs w:val="18"/>
              </w:rPr>
              <w:t>Translation/Transliteration of  Internationalized Registration Data</w:t>
            </w:r>
            <w:r w:rsidRPr="0048628E">
              <w:rPr>
                <w:rFonts w:ascii="Calibri" w:hAnsi="Calibri"/>
                <w:b/>
                <w:sz w:val="18"/>
                <w:szCs w:val="18"/>
              </w:rPr>
              <w:t xml:space="preserve"> Working Group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746D57ED" w14:textId="77777777" w:rsidR="00CE1608" w:rsidRDefault="005F4A67" w:rsidP="009F6454">
            <w:pPr>
              <w:jc w:val="center"/>
            </w:pPr>
            <w:hyperlink w:anchor="TandT" w:history="1">
              <w:r w:rsidR="00CE1608" w:rsidRPr="009F6454">
                <w:rPr>
                  <w:rStyle w:val="Hyperlink"/>
                  <w:rFonts w:ascii="Calibri" w:hAnsi="Calibri"/>
                  <w:sz w:val="18"/>
                  <w:szCs w:val="18"/>
                </w:rPr>
                <w:t>LINK</w:t>
              </w:r>
            </w:hyperlink>
          </w:p>
        </w:tc>
      </w:tr>
      <w:tr w:rsidR="00CE1608" w:rsidRPr="00A65D6D" w14:paraId="4AEF02F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A1A9F8" w14:textId="499B196F"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0267F5" w14:textId="77777777" w:rsidR="00CE1608" w:rsidRPr="00B72EE7" w:rsidRDefault="00CE1608" w:rsidP="00C070FA">
            <w:pPr>
              <w:pStyle w:val="BodyText"/>
              <w:rPr>
                <w:sz w:val="18"/>
                <w:szCs w:val="18"/>
                <w:lang w:eastAsia="en-US"/>
              </w:rPr>
            </w:pPr>
            <w:r w:rsidRPr="00070A5F">
              <w:rPr>
                <w:rFonts w:ascii="Calibri" w:eastAsia="Tahoma" w:hAnsi="Calibri" w:cs="Arial"/>
                <w:b/>
                <w:sz w:val="18"/>
                <w:szCs w:val="18"/>
                <w:lang w:val="en-GB" w:eastAsia="en-US"/>
              </w:rPr>
              <w:t>I</w:t>
            </w:r>
            <w:r>
              <w:rPr>
                <w:rFonts w:ascii="Calibri" w:eastAsia="Tahoma" w:hAnsi="Calibri" w:cs="Arial"/>
                <w:b/>
                <w:sz w:val="18"/>
                <w:szCs w:val="18"/>
                <w:lang w:val="en-GB" w:eastAsia="en-US"/>
              </w:rPr>
              <w:t xml:space="preserve">nter-Registrar Transfer Policy </w:t>
            </w:r>
            <w:r w:rsidRPr="00070A5F">
              <w:rPr>
                <w:rFonts w:ascii="Calibri" w:eastAsia="Tahoma" w:hAnsi="Calibri" w:cs="Arial"/>
                <w:b/>
                <w:sz w:val="18"/>
                <w:szCs w:val="18"/>
                <w:lang w:val="en-GB" w:eastAsia="en-US"/>
              </w:rPr>
              <w:t xml:space="preserve">Part B </w:t>
            </w:r>
            <w:r>
              <w:rPr>
                <w:rFonts w:ascii="Calibri" w:eastAsia="Tahoma" w:hAnsi="Calibri" w:cs="Arial"/>
                <w:b/>
                <w:sz w:val="18"/>
                <w:szCs w:val="18"/>
                <w:lang w:val="en-GB" w:eastAsia="en-US"/>
              </w:rPr>
              <w:t xml:space="preserve">PDP </w:t>
            </w:r>
            <w:r>
              <w:rPr>
                <w:rFonts w:ascii="Calibri" w:eastAsia="Tahoma" w:hAnsi="Calibri" w:cs="Arial"/>
                <w:sz w:val="18"/>
                <w:szCs w:val="18"/>
                <w:lang w:val="en-GB" w:eastAsia="en-US"/>
              </w:rPr>
              <w:t>(IRTP-B)</w:t>
            </w:r>
          </w:p>
        </w:tc>
        <w:tc>
          <w:tcPr>
            <w:tcW w:w="1048" w:type="dxa"/>
            <w:tcBorders>
              <w:top w:val="single" w:sz="4" w:space="0" w:color="auto"/>
              <w:left w:val="single" w:sz="4" w:space="0" w:color="auto"/>
              <w:bottom w:val="single" w:sz="4" w:space="0" w:color="auto"/>
              <w:right w:val="single" w:sz="4" w:space="0" w:color="auto"/>
            </w:tcBorders>
          </w:tcPr>
          <w:p w14:paraId="075B0C2E" w14:textId="77777777" w:rsidR="00CE1608" w:rsidRDefault="005F4A67" w:rsidP="00070A5F">
            <w:pPr>
              <w:jc w:val="center"/>
            </w:pPr>
            <w:hyperlink w:anchor="IRTP_B" w:history="1">
              <w:r w:rsidR="00CE1608" w:rsidRPr="005128B5">
                <w:rPr>
                  <w:rStyle w:val="Hyperlink"/>
                  <w:rFonts w:ascii="Calibri" w:hAnsi="Calibri"/>
                  <w:sz w:val="18"/>
                  <w:szCs w:val="18"/>
                </w:rPr>
                <w:t>LINK</w:t>
              </w:r>
            </w:hyperlink>
          </w:p>
        </w:tc>
      </w:tr>
      <w:tr w:rsidR="00CE1608" w:rsidRPr="00A65D6D" w14:paraId="296EB594"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E50EDA2" w14:textId="5E2B81BA"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B93306" w14:textId="77777777" w:rsidR="00CE1608" w:rsidRPr="00B72EE7" w:rsidRDefault="00CE1608"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08E7387C" w14:textId="77777777" w:rsidR="00CE1608" w:rsidRDefault="005F4A67" w:rsidP="00070A5F">
            <w:pPr>
              <w:jc w:val="center"/>
            </w:pPr>
            <w:hyperlink w:anchor="IRTP_C" w:history="1">
              <w:r w:rsidR="00CE1608" w:rsidRPr="005128B5">
                <w:rPr>
                  <w:rStyle w:val="Hyperlink"/>
                  <w:rFonts w:ascii="Calibri" w:hAnsi="Calibri"/>
                  <w:sz w:val="18"/>
                  <w:szCs w:val="18"/>
                </w:rPr>
                <w:t>LINK</w:t>
              </w:r>
            </w:hyperlink>
          </w:p>
        </w:tc>
      </w:tr>
      <w:tr w:rsidR="00CE1608" w:rsidRPr="00A65D6D" w14:paraId="2087ACD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738C204" w14:textId="461CA492"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lastRenderedPageBreak/>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777BF5C" w14:textId="77777777" w:rsidR="00CE1608" w:rsidRPr="00B72EE7" w:rsidRDefault="00CE1608"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47F51732" w14:textId="77777777" w:rsidR="00CE1608" w:rsidRDefault="005F4A67" w:rsidP="00070A5F">
            <w:pPr>
              <w:jc w:val="center"/>
            </w:pPr>
            <w:hyperlink w:anchor="THICK_WHOIS" w:history="1">
              <w:r w:rsidR="00CE1608" w:rsidRPr="005128B5">
                <w:rPr>
                  <w:rStyle w:val="Hyperlink"/>
                  <w:rFonts w:ascii="Calibri" w:hAnsi="Calibri"/>
                  <w:sz w:val="18"/>
                  <w:szCs w:val="18"/>
                </w:rPr>
                <w:t>LINK</w:t>
              </w:r>
            </w:hyperlink>
          </w:p>
        </w:tc>
      </w:tr>
      <w:tr w:rsidR="00CE1608" w:rsidRPr="00A65D6D" w14:paraId="213DDD4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FFF49A5" w14:textId="53E2535F"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FB8EAA0" w14:textId="77777777" w:rsidR="00CE1608" w:rsidRPr="00070A5F" w:rsidRDefault="00CE1608"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40DD1FF" w14:textId="77777777" w:rsidR="00CE1608" w:rsidRDefault="005F4A67" w:rsidP="00070A5F">
            <w:pPr>
              <w:jc w:val="center"/>
              <w:rPr>
                <w:rFonts w:ascii="Calibri" w:hAnsi="Calibri"/>
                <w:sz w:val="18"/>
                <w:szCs w:val="18"/>
              </w:rPr>
            </w:pPr>
            <w:hyperlink w:anchor="IGO_INGO2" w:history="1">
              <w:r w:rsidR="00CE1608" w:rsidRPr="000D6529">
                <w:rPr>
                  <w:rStyle w:val="Hyperlink"/>
                  <w:rFonts w:ascii="Calibri" w:hAnsi="Calibri"/>
                  <w:sz w:val="18"/>
                  <w:szCs w:val="18"/>
                </w:rPr>
                <w:t>LINK</w:t>
              </w:r>
            </w:hyperlink>
          </w:p>
        </w:tc>
      </w:tr>
      <w:tr w:rsidR="00CE1608" w:rsidRPr="00A65D6D" w14:paraId="6F0294C7"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D5DFA9A" w14:textId="2CA557A7" w:rsidR="00CE1608" w:rsidRPr="00780B8E" w:rsidRDefault="00CE1608"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963C6AD" w14:textId="77777777" w:rsidR="00CE1608" w:rsidRPr="00070A5F" w:rsidRDefault="00CE1608"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 Working Group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03C9C7CC" w14:textId="77777777" w:rsidR="00CE1608" w:rsidRDefault="005F4A67" w:rsidP="00070A5F">
            <w:pPr>
              <w:jc w:val="center"/>
              <w:rPr>
                <w:rFonts w:ascii="Calibri" w:hAnsi="Calibri"/>
                <w:sz w:val="18"/>
                <w:szCs w:val="18"/>
              </w:rPr>
            </w:pPr>
            <w:hyperlink w:anchor="IRTP_D" w:history="1">
              <w:r w:rsidR="00CE1608" w:rsidRPr="00C86C10">
                <w:rPr>
                  <w:rStyle w:val="Hyperlink"/>
                  <w:rFonts w:ascii="Calibri" w:hAnsi="Calibri"/>
                  <w:sz w:val="18"/>
                  <w:szCs w:val="18"/>
                </w:rPr>
                <w:t>LINK</w:t>
              </w:r>
            </w:hyperlink>
          </w:p>
        </w:tc>
      </w:tr>
      <w:tr w:rsidR="00CE1608" w:rsidRPr="00A65D6D" w14:paraId="0714A39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11294EC" w14:textId="5E2069F9" w:rsidR="00CE1608" w:rsidRPr="00780B8E" w:rsidRDefault="00CE160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E7FAAC" w14:textId="77777777" w:rsidR="00CE1608" w:rsidRPr="00070A5F" w:rsidRDefault="00CE1608"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E8889A0" w14:textId="77777777" w:rsidR="00CE1608" w:rsidRDefault="005F4A67" w:rsidP="00070A5F">
            <w:pPr>
              <w:jc w:val="center"/>
              <w:rPr>
                <w:rFonts w:ascii="Calibri" w:hAnsi="Calibri"/>
                <w:sz w:val="18"/>
                <w:szCs w:val="18"/>
              </w:rPr>
            </w:pPr>
            <w:hyperlink w:anchor="IANA" w:history="1">
              <w:r w:rsidR="00CE1608" w:rsidRPr="00077A97">
                <w:rPr>
                  <w:rStyle w:val="Hyperlink"/>
                  <w:rFonts w:ascii="Calibri" w:hAnsi="Calibri"/>
                  <w:sz w:val="18"/>
                  <w:szCs w:val="18"/>
                </w:rPr>
                <w:t>LINK</w:t>
              </w:r>
            </w:hyperlink>
          </w:p>
        </w:tc>
      </w:tr>
      <w:tr w:rsidR="00CE1608" w:rsidRPr="00A65D6D" w14:paraId="249457F4"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DD53B1D" w14:textId="77777777" w:rsidR="00CE1608" w:rsidRPr="00327F93" w:rsidRDefault="00CE1608"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8499E27" w14:textId="77777777" w:rsidR="00CE1608" w:rsidRPr="00070A5F" w:rsidRDefault="00CE1608"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7B45171B" w14:textId="38777F52" w:rsidR="00CE1608" w:rsidRDefault="00CE1608" w:rsidP="00070A5F">
            <w:pPr>
              <w:jc w:val="center"/>
              <w:rPr>
                <w:rFonts w:ascii="Calibri" w:hAnsi="Calibri"/>
                <w:sz w:val="18"/>
                <w:szCs w:val="18"/>
              </w:rPr>
            </w:pPr>
            <w:r>
              <w:rPr>
                <w:rFonts w:ascii="Calibri" w:hAnsi="Calibri"/>
                <w:sz w:val="18"/>
                <w:szCs w:val="18"/>
              </w:rPr>
              <w:t>-none-</w:t>
            </w:r>
          </w:p>
        </w:tc>
      </w:tr>
    </w:tbl>
    <w:p w14:paraId="69FEE9E7"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736040F2" w14:textId="268636E7"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A024E7">
        <w:rPr>
          <w:rFonts w:ascii="Calibri" w:eastAsia="Tahoma" w:hAnsi="Calibri" w:cs="Arial"/>
          <w:sz w:val="20"/>
          <w:szCs w:val="20"/>
          <w:lang w:val="en-GB"/>
        </w:rPr>
        <w:t>4</w:t>
      </w:r>
      <w:r w:rsidR="00E17752">
        <w:rPr>
          <w:rFonts w:ascii="Calibri" w:eastAsia="Tahoma" w:hAnsi="Calibri" w:cs="Arial"/>
          <w:sz w:val="20"/>
          <w:szCs w:val="20"/>
          <w:lang w:val="en-GB"/>
        </w:rPr>
        <w:t xml:space="preserve"> March</w:t>
      </w:r>
      <w:r w:rsidR="003F2238">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4EA871AF"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32698D32"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F1E2476"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07B805F4"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65A9833"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C8D989F"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F24D92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3ABEC1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58CDAF1"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317C798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9C9102C"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717E3A1A"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1287FAA6"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05A767E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0248F7B6"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Refer to action list for latest status</w:t>
            </w:r>
          </w:p>
          <w:p w14:paraId="6CA5D8D6" w14:textId="0C068BBF" w:rsidR="00FD7668" w:rsidRDefault="00FD7668" w:rsidP="00CC6599">
            <w:pPr>
              <w:pStyle w:val="TableContents"/>
              <w:snapToGrid w:val="0"/>
              <w:rPr>
                <w:rFonts w:ascii="Calibri" w:eastAsia="Tahoma" w:hAnsi="Calibri" w:cs="Tahoma"/>
                <w:sz w:val="20"/>
                <w:szCs w:val="20"/>
                <w:lang w:val="en-GB"/>
              </w:rPr>
            </w:pPr>
          </w:p>
        </w:tc>
      </w:tr>
    </w:tbl>
    <w:p w14:paraId="0F4F56E9" w14:textId="77777777" w:rsidR="003B77E6" w:rsidRDefault="003B77E6">
      <w:pPr>
        <w:pStyle w:val="BodyText"/>
        <w:rPr>
          <w:rFonts w:ascii="Calibri" w:hAnsi="Calibri" w:cs="Arial"/>
          <w:sz w:val="20"/>
          <w:szCs w:val="20"/>
        </w:rPr>
      </w:pPr>
    </w:p>
    <w:p w14:paraId="71C5EFD3"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5E290D8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518E60E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378030E8"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7F90567"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75128F1"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F9C8E4D"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0BF744"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19B6A2"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34C8E151"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0537F44" w14:textId="6BBD6639"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E464658"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5905745C"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414DD7D2"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625D6A6E" w14:textId="77777777" w:rsidR="00EC0144" w:rsidRDefault="00EC0144" w:rsidP="00CC77E9">
            <w:pPr>
              <w:pStyle w:val="TableContents"/>
              <w:snapToGrid w:val="0"/>
              <w:rPr>
                <w:rFonts w:ascii="Calibri" w:eastAsia="Tahoma" w:hAnsi="Calibri" w:cs="Tahoma"/>
                <w:sz w:val="20"/>
                <w:szCs w:val="20"/>
                <w:lang w:val="en-GB"/>
              </w:rPr>
            </w:pPr>
          </w:p>
        </w:tc>
      </w:tr>
    </w:tbl>
    <w:p w14:paraId="4FCDA51B" w14:textId="77777777" w:rsidR="00D60E37" w:rsidRDefault="00D60E37" w:rsidP="00F76046"/>
    <w:p w14:paraId="1F43EC28"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75"/>
        <w:gridCol w:w="22"/>
        <w:gridCol w:w="1030"/>
        <w:gridCol w:w="28"/>
        <w:gridCol w:w="1322"/>
        <w:gridCol w:w="28"/>
        <w:gridCol w:w="990"/>
        <w:gridCol w:w="6480"/>
        <w:gridCol w:w="15"/>
      </w:tblGrid>
      <w:tr w:rsidR="00C9225D" w:rsidRPr="007508AF" w14:paraId="7C5B59D4" w14:textId="77777777" w:rsidTr="00D4724D">
        <w:trPr>
          <w:tblHeader/>
          <w:jc w:val="center"/>
        </w:trPr>
        <w:tc>
          <w:tcPr>
            <w:tcW w:w="13690" w:type="dxa"/>
            <w:gridSpan w:val="9"/>
            <w:tcBorders>
              <w:top w:val="single" w:sz="18" w:space="0" w:color="A6A6A6"/>
              <w:left w:val="single" w:sz="18" w:space="0" w:color="A6A6A6"/>
              <w:bottom w:val="single" w:sz="18" w:space="0" w:color="A6A6A6"/>
              <w:right w:val="single" w:sz="18" w:space="0" w:color="A6A6A6"/>
            </w:tcBorders>
            <w:shd w:val="clear" w:color="auto" w:fill="F1A31E"/>
            <w:vAlign w:val="center"/>
          </w:tcPr>
          <w:p w14:paraId="0BC76ADD"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654D4A2B" w14:textId="77777777" w:rsidTr="00D4724D">
        <w:trPr>
          <w:tblHeader/>
          <w:jc w:val="center"/>
        </w:trPr>
        <w:tc>
          <w:tcPr>
            <w:tcW w:w="3797"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7920709"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824C933"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64776B4"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18"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0EA1B4A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C9D3027"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07EB6" w:rsidRPr="007508AF" w14:paraId="4CA7976B" w14:textId="77777777" w:rsidTr="00507EB6">
        <w:trPr>
          <w:gridAfter w:val="1"/>
          <w:wAfter w:w="15" w:type="dxa"/>
          <w:jc w:val="center"/>
        </w:trPr>
        <w:tc>
          <w:tcPr>
            <w:tcW w:w="3775" w:type="dxa"/>
            <w:tcBorders>
              <w:top w:val="single" w:sz="18" w:space="0" w:color="A6A6A6"/>
              <w:left w:val="single" w:sz="18" w:space="0" w:color="A6A6A6"/>
              <w:bottom w:val="single" w:sz="18" w:space="0" w:color="A6A6A6"/>
              <w:right w:val="single" w:sz="18" w:space="0" w:color="A6A6A6"/>
            </w:tcBorders>
          </w:tcPr>
          <w:p w14:paraId="339D824A" w14:textId="77777777" w:rsidR="00507EB6" w:rsidRDefault="00507EB6" w:rsidP="005F4A67">
            <w:pPr>
              <w:pStyle w:val="TableContents"/>
              <w:snapToGrid w:val="0"/>
              <w:rPr>
                <w:rFonts w:ascii="Calibri" w:eastAsia="Monaco" w:hAnsi="Calibri" w:cs="Monaco"/>
                <w:b/>
                <w:color w:val="000000"/>
                <w:sz w:val="20"/>
                <w:szCs w:val="20"/>
                <w:lang w:val="en-GB"/>
              </w:rPr>
            </w:pPr>
            <w:bookmarkStart w:id="0" w:name="RPM"/>
            <w:bookmarkEnd w:id="0"/>
            <w:r>
              <w:rPr>
                <w:rFonts w:ascii="Calibri" w:eastAsia="Monaco" w:hAnsi="Calibri" w:cs="Monaco"/>
                <w:b/>
                <w:color w:val="000000"/>
                <w:sz w:val="20"/>
                <w:szCs w:val="20"/>
                <w:lang w:val="en-GB"/>
              </w:rPr>
              <w:t xml:space="preserve">Rights Protection Mechanisms in All gTLDs Issue Report </w:t>
            </w:r>
          </w:p>
          <w:p w14:paraId="3C9C1285" w14:textId="77777777" w:rsidR="00507EB6" w:rsidRDefault="00507EB6" w:rsidP="005F4A67">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L. Hoffmann</w:t>
            </w:r>
          </w:p>
          <w:p w14:paraId="4A7F56A7" w14:textId="77777777" w:rsidR="00507EB6" w:rsidRDefault="00507EB6" w:rsidP="005F4A67">
            <w:pPr>
              <w:pStyle w:val="TableContents"/>
              <w:snapToGrid w:val="0"/>
              <w:rPr>
                <w:rFonts w:ascii="Calibri" w:eastAsia="Monaco" w:hAnsi="Calibri" w:cs="Monaco"/>
                <w:color w:val="000000"/>
                <w:sz w:val="20"/>
                <w:szCs w:val="20"/>
                <w:lang w:val="en-GB"/>
              </w:rPr>
            </w:pPr>
          </w:p>
          <w:p w14:paraId="122C1272" w14:textId="77777777" w:rsidR="00507EB6" w:rsidRPr="00871528" w:rsidRDefault="00507EB6" w:rsidP="005F4A67">
            <w:pPr>
              <w:pStyle w:val="TableContents"/>
              <w:snapToGrid w:val="0"/>
              <w:rPr>
                <w:rFonts w:ascii="Calibri" w:eastAsia="Tahoma" w:hAnsi="Calibri" w:cs="Tahoma"/>
                <w:b/>
                <w:sz w:val="20"/>
                <w:szCs w:val="20"/>
                <w:lang w:val="en-GB"/>
              </w:rPr>
            </w:pPr>
          </w:p>
        </w:tc>
        <w:tc>
          <w:tcPr>
            <w:tcW w:w="1080" w:type="dxa"/>
            <w:gridSpan w:val="3"/>
            <w:tcBorders>
              <w:top w:val="single" w:sz="18" w:space="0" w:color="A6A6A6"/>
              <w:left w:val="single" w:sz="18" w:space="0" w:color="A6A6A6"/>
              <w:bottom w:val="single" w:sz="18" w:space="0" w:color="A6A6A6"/>
              <w:right w:val="single" w:sz="18" w:space="0" w:color="A6A6A6"/>
            </w:tcBorders>
          </w:tcPr>
          <w:p w14:paraId="3FCC67B8" w14:textId="77777777" w:rsidR="00507EB6" w:rsidRDefault="00507EB6"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gridSpan w:val="2"/>
            <w:tcBorders>
              <w:top w:val="single" w:sz="18" w:space="0" w:color="A6A6A6"/>
              <w:left w:val="single" w:sz="18" w:space="0" w:color="A6A6A6"/>
              <w:bottom w:val="single" w:sz="18" w:space="0" w:color="A6A6A6"/>
              <w:right w:val="single" w:sz="18" w:space="0" w:color="A6A6A6"/>
            </w:tcBorders>
          </w:tcPr>
          <w:p w14:paraId="1FB3E28D" w14:textId="77777777" w:rsidR="00507EB6" w:rsidRDefault="00507EB6"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990" w:type="dxa"/>
            <w:tcBorders>
              <w:top w:val="single" w:sz="18" w:space="0" w:color="A6A6A6"/>
              <w:left w:val="single" w:sz="18" w:space="0" w:color="A6A6A6"/>
              <w:bottom w:val="single" w:sz="18" w:space="0" w:color="A6A6A6"/>
              <w:right w:val="single" w:sz="18" w:space="0" w:color="A6A6A6"/>
            </w:tcBorders>
          </w:tcPr>
          <w:p w14:paraId="5306F37E" w14:textId="77777777" w:rsidR="00507EB6" w:rsidRDefault="00507EB6"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480" w:type="dxa"/>
            <w:tcBorders>
              <w:top w:val="single" w:sz="18" w:space="0" w:color="A6A6A6"/>
              <w:left w:val="single" w:sz="18" w:space="0" w:color="A6A6A6"/>
              <w:bottom w:val="single" w:sz="18" w:space="0" w:color="A6A6A6"/>
              <w:right w:val="single" w:sz="18" w:space="0" w:color="A6A6A6"/>
            </w:tcBorders>
          </w:tcPr>
          <w:p w14:paraId="4CB8126C" w14:textId="581E8442" w:rsidR="00507EB6" w:rsidRDefault="00507EB6" w:rsidP="005F4A67">
            <w:pPr>
              <w:pStyle w:val="TableContents"/>
              <w:snapToGrid w:val="0"/>
              <w:rPr>
                <w:rFonts w:ascii="Calibri" w:eastAsia="Tahoma" w:hAnsi="Calibri" w:cs="Tahoma"/>
                <w:sz w:val="20"/>
                <w:szCs w:val="20"/>
                <w:lang w:val="en-GB"/>
              </w:rPr>
            </w:pPr>
            <w:r w:rsidRPr="00E17752">
              <w:rPr>
                <w:rFonts w:ascii="Calibri" w:eastAsia="Tahoma" w:hAnsi="Calibri" w:cs="Tahoma"/>
                <w:sz w:val="20"/>
                <w:szCs w:val="20"/>
                <w:lang w:val="en-GB"/>
              </w:rPr>
              <w:t xml:space="preserve">The GNSO Council </w:t>
            </w:r>
            <w:r>
              <w:rPr>
                <w:rFonts w:ascii="Calibri" w:eastAsia="Tahoma" w:hAnsi="Calibri" w:cs="Tahoma"/>
                <w:sz w:val="20"/>
                <w:szCs w:val="20"/>
                <w:lang w:val="en-GB"/>
              </w:rPr>
              <w:t xml:space="preserve">had </w:t>
            </w:r>
            <w:r w:rsidRPr="00E17752">
              <w:rPr>
                <w:rFonts w:ascii="Calibri" w:eastAsia="Tahoma" w:hAnsi="Calibri" w:cs="Tahoma"/>
                <w:sz w:val="20"/>
                <w:szCs w:val="20"/>
                <w:lang w:val="en-GB"/>
              </w:rPr>
              <w:t xml:space="preserve">requested an Issue Report on rights protection mechanisms developed for all gTLDs, including those for the New gTLD Program, to be delivered 18 months after the launch of the first New gTLD. This timeline was subsequently extended for a further 6 months by the Council following a staff request. </w:t>
            </w:r>
            <w:r>
              <w:rPr>
                <w:rFonts w:ascii="Calibri" w:eastAsia="Tahoma" w:hAnsi="Calibri" w:cs="Tahoma"/>
                <w:sz w:val="20"/>
                <w:szCs w:val="20"/>
                <w:lang w:val="en-GB"/>
              </w:rPr>
              <w:t xml:space="preserve">The </w:t>
            </w:r>
            <w:r>
              <w:fldChar w:fldCharType="begin"/>
            </w:r>
            <w:r>
              <w:instrText xml:space="preserve"> HYPERLINK "http://gnso.icann.org/en/issues/new-gtlds/rpm-prelim-issue-09oct15-en.pdf" </w:instrText>
            </w:r>
            <w:r>
              <w:fldChar w:fldCharType="separate"/>
            </w:r>
            <w:r w:rsidRPr="000D50A1">
              <w:rPr>
                <w:rStyle w:val="Hyperlink"/>
                <w:rFonts w:ascii="Calibri" w:eastAsia="Tahoma" w:hAnsi="Calibri" w:cs="Tahoma"/>
                <w:sz w:val="20"/>
                <w:szCs w:val="20"/>
                <w:lang w:val="en-GB"/>
              </w:rPr>
              <w:t>Preliminary Issue Report</w:t>
            </w:r>
            <w:r>
              <w:rPr>
                <w:rStyle w:val="Hyperlink"/>
                <w:rFonts w:ascii="Calibri" w:eastAsia="Tahoma" w:hAnsi="Calibri" w:cs="Tahoma"/>
                <w:sz w:val="20"/>
                <w:szCs w:val="20"/>
                <w:lang w:val="en-GB"/>
              </w:rPr>
              <w:fldChar w:fldCharType="end"/>
            </w:r>
            <w:r>
              <w:rPr>
                <w:rFonts w:ascii="Calibri" w:eastAsia="Tahoma" w:hAnsi="Calibri" w:cs="Tahoma"/>
                <w:sz w:val="20"/>
                <w:szCs w:val="20"/>
                <w:lang w:val="en-GB"/>
              </w:rPr>
              <w:t xml:space="preserve"> on a potential GNSO PDP to review all rights protection mechanisms (RPMs) in all gTLDs was published for public comment in September 2015 and closed on 30 November 2015. Staff completed the final </w:t>
            </w:r>
            <w:r>
              <w:fldChar w:fldCharType="begin"/>
            </w:r>
            <w:r>
              <w:instrText xml:space="preserve"> HYPERLINK "http://gnso.icann.org/en/issues/new-gtlds/rpm-final-issue-11jan16-en.pdf" </w:instrText>
            </w:r>
            <w:r>
              <w:fldChar w:fldCharType="separate"/>
            </w:r>
            <w:r w:rsidRPr="00227C7A">
              <w:rPr>
                <w:rStyle w:val="Hyperlink"/>
                <w:rFonts w:ascii="Calibri" w:eastAsia="Tahoma" w:hAnsi="Calibri" w:cs="Tahoma"/>
                <w:sz w:val="20"/>
                <w:szCs w:val="20"/>
                <w:lang w:val="en-GB"/>
              </w:rPr>
              <w:t>Issue Report</w:t>
            </w:r>
            <w:r>
              <w:rPr>
                <w:rStyle w:val="Hyperlink"/>
                <w:rFonts w:ascii="Calibri" w:eastAsia="Tahoma" w:hAnsi="Calibri" w:cs="Tahoma"/>
                <w:sz w:val="20"/>
                <w:szCs w:val="20"/>
                <w:lang w:val="en-GB"/>
              </w:rPr>
              <w:fldChar w:fldCharType="end"/>
            </w:r>
            <w:r>
              <w:rPr>
                <w:rStyle w:val="Hyperlink"/>
                <w:rFonts w:ascii="Calibri" w:eastAsia="Tahoma" w:hAnsi="Calibri" w:cs="Tahoma"/>
                <w:sz w:val="20"/>
                <w:szCs w:val="20"/>
                <w:lang w:val="en-GB"/>
              </w:rPr>
              <w:t xml:space="preserve"> taking into account comments received and</w:t>
            </w:r>
            <w:r>
              <w:rPr>
                <w:rFonts w:ascii="Calibri" w:eastAsia="Tahoma" w:hAnsi="Calibri" w:cs="Tahoma"/>
                <w:sz w:val="20"/>
                <w:szCs w:val="20"/>
                <w:lang w:val="en-GB"/>
              </w:rPr>
              <w:t xml:space="preserve"> submitted it to the GNSO Council. On 28 February 2016, the GNSO Council voted to </w:t>
            </w:r>
            <w:r>
              <w:rPr>
                <w:rFonts w:ascii="Calibri" w:eastAsia="Tahoma" w:hAnsi="Calibri" w:cs="Tahoma"/>
                <w:sz w:val="20"/>
                <w:szCs w:val="20"/>
                <w:lang w:val="en-GB"/>
              </w:rPr>
              <w:fldChar w:fldCharType="begin"/>
            </w:r>
            <w:r>
              <w:rPr>
                <w:rFonts w:ascii="Calibri" w:eastAsia="Tahoma" w:hAnsi="Calibri" w:cs="Tahoma"/>
                <w:sz w:val="20"/>
                <w:szCs w:val="20"/>
                <w:lang w:val="en-GB"/>
              </w:rPr>
              <w:instrText>HYPERLINK "http://gnso.icann.org/en/council/resolutions" \l "20160218-3"</w:instrText>
            </w:r>
            <w:r>
              <w:rPr>
                <w:rFonts w:ascii="Calibri" w:eastAsia="Tahoma" w:hAnsi="Calibri" w:cs="Tahoma"/>
                <w:sz w:val="20"/>
                <w:szCs w:val="20"/>
                <w:lang w:val="en-GB"/>
              </w:rPr>
              <w:fldChar w:fldCharType="separate"/>
            </w:r>
            <w:r>
              <w:rPr>
                <w:rStyle w:val="Hyperlink"/>
                <w:rFonts w:ascii="Calibri" w:eastAsia="Tahoma" w:hAnsi="Calibri" w:cs="Tahoma"/>
                <w:sz w:val="20"/>
                <w:szCs w:val="20"/>
                <w:lang w:val="en-GB"/>
              </w:rPr>
              <w:t>initiate</w:t>
            </w:r>
            <w:r>
              <w:rPr>
                <w:rFonts w:ascii="Calibri" w:eastAsia="Tahoma" w:hAnsi="Calibri" w:cs="Tahoma"/>
                <w:sz w:val="20"/>
                <w:szCs w:val="20"/>
                <w:lang w:val="en-GB"/>
              </w:rPr>
              <w:fldChar w:fldCharType="end"/>
            </w:r>
            <w:r>
              <w:rPr>
                <w:rFonts w:ascii="Calibri" w:eastAsia="Tahoma" w:hAnsi="Calibri" w:cs="Tahoma"/>
                <w:sz w:val="20"/>
                <w:szCs w:val="20"/>
                <w:lang w:val="en-GB"/>
              </w:rPr>
              <w:t xml:space="preserve"> the PDP and formed a small group to review the draft Charter in light of concerns raised by some Councillors. The group concluded its work on 25 February and the Council is expected to vote on the Charter during its face-to-face meeting in Marrakech. </w:t>
            </w:r>
          </w:p>
        </w:tc>
      </w:tr>
    </w:tbl>
    <w:p w14:paraId="07230438" w14:textId="77777777" w:rsidR="00C9225D" w:rsidRDefault="00C9225D" w:rsidP="00F76046"/>
    <w:p w14:paraId="6565952F" w14:textId="77777777" w:rsidR="00C9225D" w:rsidRPr="00DA5441" w:rsidRDefault="00C9225D" w:rsidP="00F76046">
      <w:pPr>
        <w:rPr>
          <w:vanish/>
        </w:rPr>
      </w:pPr>
    </w:p>
    <w:p w14:paraId="051918CD" w14:textId="77777777" w:rsidR="00F76046" w:rsidRPr="00BD39AB" w:rsidRDefault="00F76046" w:rsidP="00F76046">
      <w:pPr>
        <w:rPr>
          <w:vanish/>
        </w:rPr>
      </w:pPr>
    </w:p>
    <w:p w14:paraId="2ED91317" w14:textId="77777777" w:rsidR="00F76046" w:rsidRPr="00A75F54" w:rsidRDefault="00F76046" w:rsidP="00F76046">
      <w:pPr>
        <w:rPr>
          <w:vanish/>
        </w:rPr>
      </w:pPr>
    </w:p>
    <w:p w14:paraId="58BE300C" w14:textId="77777777" w:rsidR="00FC30FA" w:rsidRDefault="00F35026" w:rsidP="00F35026">
      <w:r>
        <w:br w:type="page"/>
      </w:r>
    </w:p>
    <w:tbl>
      <w:tblPr>
        <w:tblW w:w="14034" w:type="dxa"/>
        <w:jc w:val="center"/>
        <w:tblInd w:w="-5" w:type="dxa"/>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03B749BA"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13461C45"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13FF735D"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94231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311E30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03F183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F9121A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DC46FBD"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CE1608" w:rsidRPr="007508AF" w14:paraId="40E80DE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2C001247" w14:textId="42BFF511" w:rsidR="00CE1608" w:rsidRPr="00871528" w:rsidRDefault="00CE1608" w:rsidP="0069102A">
            <w:pPr>
              <w:pStyle w:val="TableContents"/>
              <w:snapToGrid w:val="0"/>
              <w:rPr>
                <w:rFonts w:ascii="Calibri" w:eastAsia="Tahoma" w:hAnsi="Calibri" w:cs="Tahoma"/>
                <w:b/>
                <w:sz w:val="20"/>
                <w:szCs w:val="20"/>
                <w:lang w:val="en-GB"/>
              </w:rPr>
            </w:pPr>
            <w:bookmarkStart w:id="1" w:name="UDRP"/>
            <w:bookmarkStart w:id="2" w:name="subrnd_gTLD"/>
            <w:bookmarkEnd w:id="1"/>
            <w:bookmarkEnd w:id="2"/>
            <w:r w:rsidRPr="00871528">
              <w:rPr>
                <w:rFonts w:ascii="Calibri" w:eastAsia="Tahoma" w:hAnsi="Calibri" w:cs="Tahoma"/>
                <w:b/>
                <w:sz w:val="20"/>
                <w:szCs w:val="20"/>
                <w:lang w:val="en-GB"/>
              </w:rPr>
              <w:t xml:space="preserve">New </w:t>
            </w:r>
            <w:proofErr w:type="spellStart"/>
            <w:r w:rsidRPr="00871528">
              <w:rPr>
                <w:rFonts w:ascii="Calibri" w:eastAsia="Tahoma" w:hAnsi="Calibri" w:cs="Tahoma"/>
                <w:b/>
                <w:sz w:val="20"/>
                <w:szCs w:val="20"/>
                <w:lang w:val="en-GB"/>
              </w:rPr>
              <w:t>gTLD</w:t>
            </w:r>
            <w:proofErr w:type="spellEnd"/>
            <w:r w:rsidRPr="00871528">
              <w:rPr>
                <w:rFonts w:ascii="Calibri" w:eastAsia="Tahoma" w:hAnsi="Calibri" w:cs="Tahoma"/>
                <w:b/>
                <w:sz w:val="20"/>
                <w:szCs w:val="20"/>
                <w:lang w:val="en-GB"/>
              </w:rPr>
              <w:t xml:space="preserve"> Subsequent </w:t>
            </w:r>
            <w:r>
              <w:rPr>
                <w:rFonts w:ascii="Calibri" w:eastAsia="Tahoma" w:hAnsi="Calibri" w:cs="Tahoma"/>
                <w:b/>
                <w:sz w:val="20"/>
                <w:szCs w:val="20"/>
                <w:lang w:val="en-GB"/>
              </w:rPr>
              <w:t>Procedures</w:t>
            </w:r>
          </w:p>
          <w:p w14:paraId="0D8C0554" w14:textId="05F50FC4" w:rsidR="00CE1608" w:rsidRDefault="00CE1608"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00395D53" w:rsidRPr="00D4724D">
              <w:rPr>
                <w:rFonts w:ascii="Calibri" w:eastAsia="Tahoma" w:hAnsi="Calibri" w:cs="Tahoma"/>
                <w:color w:val="000000" w:themeColor="text1"/>
                <w:sz w:val="20"/>
                <w:szCs w:val="20"/>
                <w:lang w:val="en-US"/>
              </w:rPr>
              <w:t>Stephen Coates</w:t>
            </w:r>
            <w:r w:rsidR="00395D53">
              <w:rPr>
                <w:rFonts w:ascii="Calibri" w:eastAsia="Tahoma" w:hAnsi="Calibri" w:cs="Tahoma"/>
                <w:color w:val="000000" w:themeColor="text1"/>
                <w:sz w:val="20"/>
                <w:szCs w:val="20"/>
                <w:lang w:val="en-US"/>
              </w:rPr>
              <w:t>,</w:t>
            </w:r>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Avri</w:t>
            </w:r>
            <w:proofErr w:type="spellEnd"/>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Doria</w:t>
            </w:r>
            <w:proofErr w:type="spellEnd"/>
            <w:r w:rsidR="00395D53" w:rsidRPr="00CE169F">
              <w:rPr>
                <w:rFonts w:ascii="Calibri" w:eastAsia="Tahoma" w:hAnsi="Calibri" w:cs="Tahoma"/>
                <w:color w:val="000000" w:themeColor="text1"/>
                <w:sz w:val="20"/>
                <w:szCs w:val="20"/>
                <w:lang w:val="en-US"/>
              </w:rPr>
              <w:t xml:space="preserve">, </w:t>
            </w:r>
            <w:r w:rsidR="00395D53" w:rsidRPr="00D4724D">
              <w:rPr>
                <w:rFonts w:ascii="Calibri" w:eastAsia="Tahoma" w:hAnsi="Calibri" w:cs="Tahoma"/>
                <w:color w:val="000000" w:themeColor="text1"/>
                <w:sz w:val="20"/>
                <w:szCs w:val="20"/>
                <w:lang w:val="en-US"/>
              </w:rPr>
              <w:t xml:space="preserve">and Jeff </w:t>
            </w:r>
            <w:proofErr w:type="spellStart"/>
            <w:r w:rsidR="00395D53" w:rsidRPr="00D4724D">
              <w:rPr>
                <w:rFonts w:ascii="Calibri" w:eastAsia="Tahoma" w:hAnsi="Calibri" w:cs="Tahoma"/>
                <w:color w:val="000000" w:themeColor="text1"/>
                <w:sz w:val="20"/>
                <w:szCs w:val="20"/>
                <w:lang w:val="en-US"/>
              </w:rPr>
              <w:t>Neuman</w:t>
            </w:r>
            <w:proofErr w:type="spellEnd"/>
          </w:p>
          <w:p w14:paraId="4FB52927" w14:textId="77777777" w:rsidR="00CE1608" w:rsidRDefault="00CE1608"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9C9F581" w14:textId="77777777" w:rsidR="00CE1608" w:rsidRDefault="00CE1608"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1FA58A7D" w14:textId="58DE6A5C" w:rsidR="00CE1608" w:rsidRDefault="00CE1608"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2CBE9861" w14:textId="717820C4"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6E89935" w14:textId="288E0088"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444A432C" w14:textId="6AB72883"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82" w:type="dxa"/>
            <w:gridSpan w:val="2"/>
            <w:tcBorders>
              <w:top w:val="single" w:sz="18" w:space="0" w:color="A6A6A6"/>
              <w:left w:val="single" w:sz="18" w:space="0" w:color="A6A6A6"/>
              <w:bottom w:val="single" w:sz="18" w:space="0" w:color="A6A6A6"/>
              <w:right w:val="single" w:sz="18" w:space="0" w:color="A6A6A6"/>
            </w:tcBorders>
          </w:tcPr>
          <w:p w14:paraId="6FFFBC4F" w14:textId="040FC4F2" w:rsidR="00CE1608" w:rsidRDefault="00CE1608" w:rsidP="00395D53">
            <w:pPr>
              <w:pStyle w:val="TableContents"/>
              <w:snapToGrid w:val="0"/>
              <w:rPr>
                <w:rFonts w:ascii="Calibri" w:hAnsi="Calibri" w:cs="Calibri"/>
                <w:sz w:val="20"/>
                <w:szCs w:val="20"/>
              </w:rPr>
            </w:pPr>
            <w:r>
              <w:rPr>
                <w:rFonts w:ascii="Calibri" w:eastAsia="Tahoma" w:hAnsi="Calibri" w:cs="Tahoma"/>
                <w:sz w:val="20"/>
                <w:szCs w:val="20"/>
                <w:lang w:val="en-GB"/>
              </w:rPr>
              <w:t>Based primarily on the work of the new gTLD Subsequent Procedures Discussion Group, the GNSO requested a Preliminary Issue Report on New gTLD Subsequent Procedures at its meeting on 25 June 2015.</w:t>
            </w:r>
            <w:r>
              <w:rPr>
                <w:lang w:val="en-GB"/>
              </w:rPr>
              <w:t xml:space="preserve"> </w:t>
            </w:r>
            <w:r>
              <w:rPr>
                <w:rFonts w:ascii="Calibri" w:eastAsia="Tahoma" w:hAnsi="Calibri" w:cs="Tahoma"/>
                <w:sz w:val="20"/>
                <w:szCs w:val="20"/>
                <w:lang w:val="en-GB"/>
              </w:rPr>
              <w:t>The Preliminary Issue Report was completed and published for public comment (</w:t>
            </w:r>
            <w:hyperlink r:id="rId15" w:history="1">
              <w:r w:rsidRPr="0037542B">
                <w:rPr>
                  <w:rStyle w:val="Hyperlink"/>
                  <w:rFonts w:ascii="Calibri" w:eastAsia="Tahoma" w:hAnsi="Calibri" w:cs="Tahoma"/>
                  <w:sz w:val="20"/>
                  <w:szCs w:val="20"/>
                  <w:lang w:val="en-GB"/>
                </w:rPr>
                <w:t>https://www.icann.org/public-comments/new-gtld-subsequent-prelim-2015-08-31-en</w:t>
              </w:r>
            </w:hyperlink>
            <w:r>
              <w:rPr>
                <w:rFonts w:ascii="Calibri" w:eastAsia="Tahoma" w:hAnsi="Calibri" w:cs="Tahoma"/>
                <w:sz w:val="20"/>
                <w:szCs w:val="20"/>
                <w:lang w:val="en-GB"/>
              </w:rPr>
              <w:t>) on 31 August 2015 with a close date of 30 October 2015.  Incorporating the feedback from a public session on the Preliminary Issue Report at ICANN 54 in Dublin and public comments received, staff submitted the Final Issue Rep</w:t>
            </w:r>
            <w:bookmarkStart w:id="3" w:name="_GoBack"/>
            <w:bookmarkEnd w:id="3"/>
            <w:r>
              <w:rPr>
                <w:rFonts w:ascii="Calibri" w:eastAsia="Tahoma" w:hAnsi="Calibri" w:cs="Tahoma"/>
                <w:sz w:val="20"/>
                <w:szCs w:val="20"/>
                <w:lang w:val="en-GB"/>
              </w:rPr>
              <w:t xml:space="preserve">ort to the GNSO Council on 4 December. The GNSO Council voted to initiate a PDP during its 17 December meeting, but deferred the vote on a motion to approve the Charter in order to properly account for RPMs related work between this PDP and the anticipated PDP on RPM review. The Charter was adopted during the 21 January </w:t>
            </w:r>
            <w:proofErr w:type="gramStart"/>
            <w:r>
              <w:rPr>
                <w:rFonts w:ascii="Calibri" w:eastAsia="Tahoma" w:hAnsi="Calibri" w:cs="Tahoma"/>
                <w:sz w:val="20"/>
                <w:szCs w:val="20"/>
                <w:lang w:val="en-GB"/>
              </w:rPr>
              <w:t xml:space="preserve">meeting </w:t>
            </w:r>
            <w:r w:rsidR="00395D53">
              <w:rPr>
                <w:rFonts w:ascii="Calibri" w:eastAsia="Tahoma" w:hAnsi="Calibri" w:cs="Tahoma"/>
                <w:sz w:val="20"/>
                <w:szCs w:val="20"/>
                <w:lang w:val="en-GB"/>
              </w:rPr>
              <w:t>.</w:t>
            </w:r>
            <w:proofErr w:type="gramEnd"/>
            <w:r w:rsidR="00395D53">
              <w:rPr>
                <w:rFonts w:ascii="Calibri" w:eastAsia="Tahoma" w:hAnsi="Calibri" w:cs="Tahoma"/>
                <w:sz w:val="20"/>
                <w:szCs w:val="20"/>
                <w:lang w:val="en-GB"/>
              </w:rPr>
              <w:t xml:space="preserve">  The WG had its first meeting on 22 February, and will meet on the 29</w:t>
            </w:r>
            <w:r w:rsidR="00395D53" w:rsidRPr="00D4724D">
              <w:rPr>
                <w:rFonts w:ascii="Calibri" w:eastAsia="Tahoma" w:hAnsi="Calibri" w:cs="Tahoma"/>
                <w:sz w:val="20"/>
                <w:szCs w:val="20"/>
                <w:vertAlign w:val="superscript"/>
                <w:lang w:val="en-GB"/>
              </w:rPr>
              <w:t>th</w:t>
            </w:r>
            <w:r w:rsidR="00395D53">
              <w:rPr>
                <w:rFonts w:ascii="Calibri" w:eastAsia="Tahoma" w:hAnsi="Calibri" w:cs="Tahoma"/>
                <w:sz w:val="20"/>
                <w:szCs w:val="20"/>
                <w:lang w:val="en-GB"/>
              </w:rPr>
              <w:t xml:space="preserve"> </w:t>
            </w:r>
            <w:r w:rsidR="00E17752">
              <w:rPr>
                <w:rFonts w:ascii="Calibri" w:eastAsia="Tahoma" w:hAnsi="Calibri" w:cs="Tahoma"/>
                <w:sz w:val="20"/>
                <w:szCs w:val="20"/>
                <w:lang w:val="en-GB"/>
              </w:rPr>
              <w:t xml:space="preserve">February </w:t>
            </w:r>
            <w:r w:rsidR="00395D53">
              <w:rPr>
                <w:rFonts w:ascii="Calibri" w:eastAsia="Tahoma" w:hAnsi="Calibri" w:cs="Tahoma"/>
                <w:sz w:val="20"/>
                <w:szCs w:val="20"/>
                <w:lang w:val="en-GB"/>
              </w:rPr>
              <w:t xml:space="preserve">and in Marrakech.  It has </w:t>
            </w:r>
            <w:r w:rsidR="00E17752">
              <w:rPr>
                <w:rFonts w:ascii="Calibri" w:eastAsia="Tahoma" w:hAnsi="Calibri" w:cs="Tahoma"/>
                <w:sz w:val="20"/>
                <w:szCs w:val="20"/>
                <w:lang w:val="en-GB"/>
              </w:rPr>
              <w:t xml:space="preserve">also </w:t>
            </w:r>
            <w:r w:rsidR="00395D53">
              <w:rPr>
                <w:rFonts w:ascii="Calibri" w:eastAsia="Tahoma" w:hAnsi="Calibri" w:cs="Tahoma"/>
                <w:sz w:val="20"/>
                <w:szCs w:val="20"/>
                <w:lang w:val="en-GB"/>
              </w:rPr>
              <w:t xml:space="preserve">selected its Co-Chairs: </w:t>
            </w:r>
            <w:r w:rsidR="00395D53" w:rsidRPr="00CE169F">
              <w:rPr>
                <w:rFonts w:ascii="Calibri" w:eastAsia="Tahoma" w:hAnsi="Calibri" w:cs="Tahoma"/>
                <w:color w:val="000000" w:themeColor="text1"/>
                <w:sz w:val="20"/>
                <w:szCs w:val="20"/>
                <w:lang w:val="en-US"/>
              </w:rPr>
              <w:t>Stephen Coates</w:t>
            </w:r>
            <w:r w:rsidR="00395D53">
              <w:rPr>
                <w:rFonts w:ascii="Calibri" w:eastAsia="Tahoma" w:hAnsi="Calibri" w:cs="Tahoma"/>
                <w:color w:val="000000" w:themeColor="text1"/>
                <w:sz w:val="20"/>
                <w:szCs w:val="20"/>
                <w:lang w:val="en-US"/>
              </w:rPr>
              <w:t>,</w:t>
            </w:r>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Avri</w:t>
            </w:r>
            <w:proofErr w:type="spellEnd"/>
            <w:r w:rsidR="00395D53" w:rsidRPr="00CE169F">
              <w:rPr>
                <w:rFonts w:ascii="Calibri" w:eastAsia="Tahoma" w:hAnsi="Calibri" w:cs="Tahoma"/>
                <w:color w:val="000000" w:themeColor="text1"/>
                <w:sz w:val="20"/>
                <w:szCs w:val="20"/>
                <w:lang w:val="en-US"/>
              </w:rPr>
              <w:t xml:space="preserve"> </w:t>
            </w:r>
            <w:proofErr w:type="spellStart"/>
            <w:r w:rsidR="00395D53" w:rsidRPr="00CE169F">
              <w:rPr>
                <w:rFonts w:ascii="Calibri" w:eastAsia="Tahoma" w:hAnsi="Calibri" w:cs="Tahoma"/>
                <w:color w:val="000000" w:themeColor="text1"/>
                <w:sz w:val="20"/>
                <w:szCs w:val="20"/>
                <w:lang w:val="en-US"/>
              </w:rPr>
              <w:t>Doria</w:t>
            </w:r>
            <w:proofErr w:type="spellEnd"/>
            <w:r w:rsidR="00395D53" w:rsidRPr="00CE169F">
              <w:rPr>
                <w:rFonts w:ascii="Calibri" w:eastAsia="Tahoma" w:hAnsi="Calibri" w:cs="Tahoma"/>
                <w:color w:val="000000" w:themeColor="text1"/>
                <w:sz w:val="20"/>
                <w:szCs w:val="20"/>
                <w:lang w:val="en-US"/>
              </w:rPr>
              <w:t xml:space="preserve">, and Jeff </w:t>
            </w:r>
            <w:proofErr w:type="spellStart"/>
            <w:r w:rsidR="00395D53" w:rsidRPr="00CE169F">
              <w:rPr>
                <w:rFonts w:ascii="Calibri" w:eastAsia="Tahoma" w:hAnsi="Calibri" w:cs="Tahoma"/>
                <w:color w:val="000000" w:themeColor="text1"/>
                <w:sz w:val="20"/>
                <w:szCs w:val="20"/>
                <w:lang w:val="en-US"/>
              </w:rPr>
              <w:t>Neuman</w:t>
            </w:r>
            <w:proofErr w:type="spellEnd"/>
            <w:r w:rsidR="00395D53">
              <w:rPr>
                <w:rFonts w:ascii="Calibri" w:eastAsia="Tahoma" w:hAnsi="Calibri" w:cs="Tahoma"/>
                <w:color w:val="000000" w:themeColor="text1"/>
                <w:sz w:val="20"/>
                <w:szCs w:val="20"/>
                <w:lang w:val="en-US"/>
              </w:rPr>
              <w:t>.</w:t>
            </w:r>
          </w:p>
        </w:tc>
      </w:tr>
      <w:tr w:rsidR="00CE1608" w:rsidRPr="007508AF" w14:paraId="3413820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6A0BA62" w14:textId="682F3ED1" w:rsidR="00CE1608" w:rsidRDefault="00CE1608" w:rsidP="00D80DBA">
            <w:pPr>
              <w:pStyle w:val="TableContents"/>
              <w:snapToGrid w:val="0"/>
              <w:rPr>
                <w:rFonts w:ascii="Calibri" w:hAnsi="Calibri"/>
                <w:b/>
                <w:sz w:val="20"/>
                <w:szCs w:val="20"/>
              </w:rPr>
            </w:pPr>
            <w:bookmarkStart w:id="4" w:name="WHOIS_PDP"/>
            <w:bookmarkEnd w:id="4"/>
            <w:r>
              <w:rPr>
                <w:rFonts w:ascii="Calibri" w:hAnsi="Calibri"/>
                <w:b/>
                <w:sz w:val="20"/>
                <w:szCs w:val="20"/>
              </w:rPr>
              <w:t>PDP on the next generation gTLD Registration Directory Service to replace WHOIS</w:t>
            </w:r>
          </w:p>
          <w:p w14:paraId="43534D52" w14:textId="5EC76D03" w:rsidR="00CE1608" w:rsidRDefault="00CE1608" w:rsidP="00D80DBA">
            <w:pPr>
              <w:pStyle w:val="TableContents"/>
              <w:snapToGrid w:val="0"/>
              <w:rPr>
                <w:rFonts w:ascii="Calibri" w:hAnsi="Calibri"/>
                <w:sz w:val="20"/>
                <w:szCs w:val="20"/>
              </w:rPr>
            </w:pPr>
            <w:r>
              <w:rPr>
                <w:rFonts w:ascii="Calibri" w:hAnsi="Calibri"/>
                <w:sz w:val="20"/>
                <w:szCs w:val="20"/>
              </w:rPr>
              <w:t>Chair: Chuck Gomes</w:t>
            </w:r>
          </w:p>
          <w:p w14:paraId="03585BE0" w14:textId="23AE051A" w:rsidR="00CE1608" w:rsidRPr="00095DAD" w:rsidRDefault="00CE1608" w:rsidP="00D80DBA">
            <w:pPr>
              <w:pStyle w:val="TableContents"/>
              <w:snapToGrid w:val="0"/>
              <w:rPr>
                <w:rFonts w:ascii="Calibri" w:hAnsi="Calibri"/>
                <w:sz w:val="20"/>
                <w:szCs w:val="20"/>
              </w:rPr>
            </w:pPr>
            <w:r>
              <w:rPr>
                <w:rFonts w:ascii="Calibri" w:hAnsi="Calibri"/>
                <w:sz w:val="20"/>
                <w:szCs w:val="20"/>
              </w:rPr>
              <w:t>Vice-Chairs: David Cake, Michele Neylon, Susan Kawaguchi</w:t>
            </w:r>
          </w:p>
          <w:p w14:paraId="3F1B28EE" w14:textId="6C03282A" w:rsidR="00CE1608" w:rsidRDefault="00507EB6" w:rsidP="00D80DBA">
            <w:pPr>
              <w:pStyle w:val="TableContents"/>
              <w:snapToGrid w:val="0"/>
              <w:rPr>
                <w:rFonts w:ascii="Calibri" w:hAnsi="Calibri"/>
                <w:sz w:val="20"/>
                <w:szCs w:val="20"/>
              </w:rPr>
            </w:pPr>
            <w:hyperlink r:id="rId16" w:history="1">
              <w:r w:rsidR="00CE1608">
                <w:rPr>
                  <w:rStyle w:val="Hyperlink"/>
                  <w:rFonts w:ascii="Calibri" w:hAnsi="Calibri"/>
                  <w:sz w:val="20"/>
                  <w:szCs w:val="20"/>
                </w:rPr>
                <w:t>Council liaison</w:t>
              </w:r>
            </w:hyperlink>
            <w:r w:rsidR="00CE1608">
              <w:rPr>
                <w:rFonts w:ascii="Calibri" w:hAnsi="Calibri"/>
                <w:sz w:val="20"/>
                <w:szCs w:val="20"/>
              </w:rPr>
              <w:t xml:space="preserve">: </w:t>
            </w:r>
            <w:r w:rsidR="0078191B">
              <w:rPr>
                <w:rFonts w:ascii="Calibri" w:hAnsi="Calibri"/>
                <w:sz w:val="20"/>
                <w:szCs w:val="20"/>
              </w:rPr>
              <w:t>Stephanie Perrin</w:t>
            </w:r>
            <w:r w:rsidR="00CE1608">
              <w:rPr>
                <w:rFonts w:ascii="Calibri" w:hAnsi="Calibri"/>
                <w:sz w:val="20"/>
                <w:szCs w:val="20"/>
              </w:rPr>
              <w:t xml:space="preserve"> </w:t>
            </w:r>
          </w:p>
          <w:p w14:paraId="0FFDF872" w14:textId="3DEF6E28" w:rsidR="00CE1608" w:rsidRPr="00FE4507" w:rsidRDefault="00CE1608" w:rsidP="00507EB6">
            <w:pPr>
              <w:pStyle w:val="TableContents"/>
              <w:snapToGrid w:val="0"/>
              <w:rPr>
                <w:rFonts w:ascii="Calibri" w:hAnsi="Calibri"/>
                <w:sz w:val="20"/>
                <w:szCs w:val="20"/>
              </w:rPr>
            </w:pPr>
            <w:r>
              <w:rPr>
                <w:rFonts w:ascii="Calibri" w:hAnsi="Calibri"/>
                <w:sz w:val="20"/>
                <w:szCs w:val="20"/>
              </w:rPr>
              <w:t>Staff: M. Konings</w:t>
            </w:r>
          </w:p>
        </w:tc>
        <w:tc>
          <w:tcPr>
            <w:tcW w:w="1030" w:type="dxa"/>
            <w:tcBorders>
              <w:top w:val="single" w:sz="18" w:space="0" w:color="A6A6A6"/>
              <w:left w:val="single" w:sz="18" w:space="0" w:color="A6A6A6"/>
              <w:bottom w:val="single" w:sz="18" w:space="0" w:color="A6A6A6"/>
              <w:right w:val="single" w:sz="18" w:space="0" w:color="A6A6A6"/>
            </w:tcBorders>
          </w:tcPr>
          <w:p w14:paraId="1D30F9EB" w14:textId="77777777"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7AF0714D" w14:textId="77777777"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379B5E" w14:textId="7C411229" w:rsidR="00CE1608" w:rsidRDefault="00CE160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715063D9" w14:textId="4922A92A" w:rsidR="00CE1608" w:rsidRDefault="00CE1608" w:rsidP="00E17752">
            <w:pPr>
              <w:pStyle w:val="TableContents"/>
              <w:snapToGrid w:val="0"/>
              <w:rPr>
                <w:rFonts w:ascii="Calibri" w:eastAsia="Tahoma" w:hAnsi="Calibri" w:cs="Tahoma"/>
                <w:sz w:val="20"/>
                <w:szCs w:val="20"/>
                <w:lang w:val="en-GB"/>
              </w:rPr>
            </w:pPr>
            <w:r>
              <w:rPr>
                <w:rFonts w:ascii="Calibri" w:hAnsi="Calibri" w:cs="Calibri"/>
                <w:sz w:val="20"/>
                <w:szCs w:val="20"/>
              </w:rPr>
              <w:t xml:space="preserve">The ICANN Board reconfirmed </w:t>
            </w:r>
            <w:r w:rsidRPr="008F5CC0">
              <w:rPr>
                <w:rFonts w:ascii="Calibri" w:hAnsi="Calibri" w:cs="Calibri"/>
                <w:sz w:val="20"/>
                <w:szCs w:val="20"/>
              </w:rPr>
              <w:t xml:space="preserve">its request for a Board-initiated GNSO </w:t>
            </w:r>
            <w:r>
              <w:rPr>
                <w:rFonts w:ascii="Calibri" w:hAnsi="Calibri" w:cs="Calibri"/>
                <w:sz w:val="20"/>
                <w:szCs w:val="20"/>
              </w:rPr>
              <w:t>PDP</w:t>
            </w:r>
            <w:r w:rsidRPr="008F5CC0">
              <w:rPr>
                <w:rFonts w:ascii="Calibri" w:hAnsi="Calibri" w:cs="Calibri"/>
                <w:sz w:val="20"/>
                <w:szCs w:val="20"/>
              </w:rPr>
              <w:t xml:space="preserve"> to define the purpose of collecting, maintaining and providing access to gTLD registration data, and consider safeguards for protecting data, using the recommendations in the </w:t>
            </w:r>
            <w:r>
              <w:rPr>
                <w:rFonts w:ascii="Calibri" w:hAnsi="Calibri" w:cs="Calibri"/>
                <w:sz w:val="20"/>
                <w:szCs w:val="20"/>
              </w:rPr>
              <w:t xml:space="preserve">EWG </w:t>
            </w:r>
            <w:hyperlink r:id="rId17" w:history="1">
              <w:r w:rsidRPr="008F5CC0">
                <w:rPr>
                  <w:rFonts w:ascii="Calibri" w:hAnsi="Calibri" w:cs="Calibri"/>
                  <w:sz w:val="20"/>
                  <w:szCs w:val="20"/>
                </w:rPr>
                <w:t>Final Report</w:t>
              </w:r>
            </w:hyperlink>
            <w:r w:rsidRPr="006213A9">
              <w:rPr>
                <w:rFonts w:ascii="Calibri" w:hAnsi="Calibri" w:cs="Calibri"/>
                <w:sz w:val="20"/>
                <w:szCs w:val="20"/>
              </w:rPr>
              <w:t xml:space="preserve"> </w:t>
            </w:r>
            <w:r w:rsidRPr="008F5CC0">
              <w:rPr>
                <w:rFonts w:ascii="Calibri" w:hAnsi="Calibri" w:cs="Calibri"/>
                <w:sz w:val="20"/>
                <w:szCs w:val="20"/>
              </w:rPr>
              <w:t>as an input to, and, if appropriate, as the foundation for a new gTLD policy</w:t>
            </w:r>
            <w:r>
              <w:rPr>
                <w:rFonts w:ascii="Calibri" w:hAnsi="Calibri" w:cs="Calibri"/>
                <w:sz w:val="20"/>
                <w:szCs w:val="20"/>
              </w:rPr>
              <w:t xml:space="preserve">. The Preliminary Issue Report was published for public comment on 13 July, with the comment period closing on 6 September (see </w:t>
            </w:r>
            <w:hyperlink r:id="rId18" w:history="1">
              <w:r w:rsidRPr="004B7404">
                <w:rPr>
                  <w:rStyle w:val="Hyperlink"/>
                  <w:rFonts w:ascii="Calibri" w:hAnsi="Calibri" w:cs="Calibri"/>
                  <w:sz w:val="20"/>
                  <w:szCs w:val="20"/>
                </w:rPr>
                <w:t>https://www.icann.org/public-comments/rds-prelim-issue-2015-07-13-en</w:t>
              </w:r>
            </w:hyperlink>
            <w:r>
              <w:rPr>
                <w:rFonts w:ascii="Calibri" w:hAnsi="Calibri" w:cs="Calibri"/>
                <w:sz w:val="20"/>
                <w:szCs w:val="20"/>
              </w:rPr>
              <w:t xml:space="preserve">). The Final Issue Report was sent to the GNSO Council on 7 October (see </w:t>
            </w:r>
            <w:hyperlink r:id="rId19" w:history="1">
              <w:r w:rsidRPr="00383144">
                <w:rPr>
                  <w:rStyle w:val="Hyperlink"/>
                  <w:rFonts w:ascii="Calibri" w:hAnsi="Calibri" w:cs="Calibri"/>
                  <w:sz w:val="20"/>
                  <w:szCs w:val="20"/>
                  <w:lang w:val="en-US"/>
                </w:rPr>
                <w:t>http</w:t>
              </w:r>
            </w:hyperlink>
            <w:hyperlink r:id="rId20" w:history="1">
              <w:r w:rsidRPr="00383144">
                <w:rPr>
                  <w:rStyle w:val="Hyperlink"/>
                  <w:rFonts w:ascii="Calibri" w:hAnsi="Calibri" w:cs="Calibri"/>
                  <w:sz w:val="20"/>
                  <w:szCs w:val="20"/>
                  <w:lang w:val="en-US"/>
                </w:rPr>
                <w:t>://</w:t>
              </w:r>
            </w:hyperlink>
            <w:hyperlink r:id="rId21" w:history="1">
              <w:r w:rsidRPr="00383144">
                <w:rPr>
                  <w:rStyle w:val="Hyperlink"/>
                  <w:rFonts w:ascii="Calibri" w:hAnsi="Calibri" w:cs="Calibri"/>
                  <w:sz w:val="20"/>
                  <w:szCs w:val="20"/>
                  <w:lang w:val="en-US"/>
                </w:rPr>
                <w:t>whois.icann.org/sites/default/files/files/final-issue-report-next-generation-rds-07oct15-en.pdf</w:t>
              </w:r>
            </w:hyperlink>
            <w:r>
              <w:rPr>
                <w:rFonts w:ascii="Calibri" w:hAnsi="Calibri" w:cs="Calibri"/>
                <w:sz w:val="20"/>
                <w:szCs w:val="20"/>
              </w:rPr>
              <w:t xml:space="preserve">), and the charter for the PDP WG was adopted during the Council’s meeting on 19 November. A call for volunteers to form the PDP WG was published on 4 January 2016. The WG held its first meeting on 26 January 2016 and has agreed to meet weekly. </w:t>
            </w:r>
            <w:r w:rsidR="00E17752">
              <w:rPr>
                <w:rFonts w:ascii="Calibri" w:hAnsi="Calibri" w:cs="Calibri"/>
                <w:sz w:val="20"/>
                <w:szCs w:val="20"/>
              </w:rPr>
              <w:t>The</w:t>
            </w:r>
            <w:r>
              <w:rPr>
                <w:rFonts w:ascii="Calibri" w:hAnsi="Calibri" w:cs="Calibri"/>
                <w:sz w:val="20"/>
                <w:szCs w:val="20"/>
              </w:rPr>
              <w:t xml:space="preserve"> WG agreed that Chuck Gomes would chair the WG and assemble a leadership team from amongst the other community members who volunteered to co-chair or be a vice-chair. </w:t>
            </w:r>
            <w:r w:rsidR="00E17752">
              <w:rPr>
                <w:rFonts w:ascii="Calibri" w:hAnsi="Calibri" w:cs="Calibri"/>
                <w:sz w:val="20"/>
                <w:szCs w:val="20"/>
              </w:rPr>
              <w:t>The WG is currently developing its Work Plan based on the questions and topics listed in its Charter.</w:t>
            </w:r>
          </w:p>
        </w:tc>
      </w:tr>
      <w:tr w:rsidR="00CE1608" w:rsidRPr="007508AF" w14:paraId="7288B6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49F9781F" w14:textId="77777777" w:rsidR="00CE1608" w:rsidRPr="00CD7D6F" w:rsidRDefault="00CE1608" w:rsidP="00B93B5D">
            <w:pPr>
              <w:pStyle w:val="TableContents"/>
              <w:snapToGrid w:val="0"/>
              <w:rPr>
                <w:rFonts w:ascii="Calibri" w:eastAsia="Tahoma" w:hAnsi="Calibri" w:cs="Tahoma"/>
                <w:b/>
                <w:sz w:val="20"/>
                <w:szCs w:val="20"/>
                <w:lang w:val="en-GB"/>
              </w:rPr>
            </w:pPr>
            <w:bookmarkStart w:id="5" w:name="meeting"/>
            <w:r w:rsidRPr="00CD7D6F">
              <w:rPr>
                <w:rFonts w:ascii="Calibri" w:eastAsia="Tahoma" w:hAnsi="Calibri" w:cs="Tahoma"/>
                <w:b/>
                <w:sz w:val="20"/>
                <w:szCs w:val="20"/>
                <w:lang w:val="en-GB"/>
              </w:rPr>
              <w:lastRenderedPageBreak/>
              <w:t>GNSO ICANN Meeting Strategy Drafting Team</w:t>
            </w:r>
          </w:p>
          <w:bookmarkEnd w:id="5"/>
          <w:p w14:paraId="02822617" w14:textId="77777777" w:rsidR="00CE1608" w:rsidRPr="00CD7D6F" w:rsidRDefault="00CE1608"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55FBF840" w14:textId="77777777" w:rsidR="00CE1608" w:rsidRPr="00D12EEC" w:rsidRDefault="00CE1608"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E6F9C6C" w14:textId="77777777" w:rsidR="00CE1608" w:rsidRDefault="00CE1608"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5AD0BEAA" w14:textId="51C09BB4" w:rsidR="00CE1608" w:rsidRDefault="00CE1608"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w:t>
            </w:r>
            <w:r w:rsidR="00507EB6">
              <w:rPr>
                <w:rFonts w:ascii="Calibri" w:eastAsia="Tahoma" w:hAnsi="Calibri" w:cs="Tahoma"/>
                <w:sz w:val="20"/>
                <w:szCs w:val="20"/>
                <w:lang w:val="en-GB"/>
              </w:rPr>
              <w:t>5</w:t>
            </w:r>
          </w:p>
        </w:tc>
        <w:tc>
          <w:tcPr>
            <w:tcW w:w="1080" w:type="dxa"/>
            <w:tcBorders>
              <w:top w:val="single" w:sz="18" w:space="0" w:color="A6A6A6"/>
              <w:left w:val="single" w:sz="18" w:space="0" w:color="A6A6A6"/>
              <w:bottom w:val="single" w:sz="18" w:space="0" w:color="A6A6A6"/>
              <w:right w:val="single" w:sz="18" w:space="0" w:color="A6A6A6"/>
            </w:tcBorders>
          </w:tcPr>
          <w:p w14:paraId="152F5B06" w14:textId="77777777" w:rsidR="00CE1608" w:rsidRDefault="00CE1608"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54C3B1CC" w14:textId="2D24A2E0" w:rsidR="00CE1608" w:rsidRDefault="00E17752" w:rsidP="00E17752">
            <w:pPr>
              <w:pStyle w:val="TableContents"/>
              <w:snapToGrid w:val="0"/>
              <w:rPr>
                <w:rFonts w:ascii="Calibri" w:hAnsi="Calibri"/>
                <w:sz w:val="20"/>
                <w:szCs w:val="20"/>
              </w:rPr>
            </w:pPr>
            <w:r>
              <w:rPr>
                <w:rFonts w:ascii="Calibri" w:hAnsi="Calibri"/>
                <w:sz w:val="20"/>
                <w:szCs w:val="20"/>
              </w:rPr>
              <w:t xml:space="preserve">In 2015, the </w:t>
            </w:r>
            <w:r w:rsidR="00CE1608">
              <w:rPr>
                <w:rFonts w:ascii="Calibri" w:hAnsi="Calibri"/>
                <w:sz w:val="20"/>
                <w:szCs w:val="20"/>
              </w:rPr>
              <w:t>GNSO Council form</w:t>
            </w:r>
            <w:r>
              <w:rPr>
                <w:rFonts w:ascii="Calibri" w:hAnsi="Calibri"/>
                <w:sz w:val="20"/>
                <w:szCs w:val="20"/>
              </w:rPr>
              <w:t>ed</w:t>
            </w:r>
            <w:r w:rsidR="00CE1608">
              <w:rPr>
                <w:rFonts w:ascii="Calibri" w:hAnsi="Calibri"/>
                <w:sz w:val="20"/>
                <w:szCs w:val="20"/>
              </w:rPr>
              <w:t xml:space="preserve"> a drafting team to develop a proposed framework for GNSO related meetings as part of the new ICANN meeting strategy which will go into effect in 2016. The DT developed a draft proposed approach which was shared with other SO/ACs for discussion </w:t>
            </w:r>
            <w:r>
              <w:rPr>
                <w:rFonts w:ascii="Calibri" w:hAnsi="Calibri"/>
                <w:sz w:val="20"/>
                <w:szCs w:val="20"/>
              </w:rPr>
              <w:t xml:space="preserve">at ICANN53 </w:t>
            </w:r>
            <w:r w:rsidR="00CE1608">
              <w:rPr>
                <w:rFonts w:ascii="Calibri" w:hAnsi="Calibri"/>
                <w:sz w:val="20"/>
                <w:szCs w:val="20"/>
              </w:rPr>
              <w:t xml:space="preserve">in Buenos Aires. Following that meeting </w:t>
            </w:r>
            <w:hyperlink r:id="rId22" w:history="1">
              <w:r w:rsidR="00CE1608" w:rsidRPr="00B84F80">
                <w:rPr>
                  <w:rStyle w:val="Hyperlink"/>
                  <w:rFonts w:ascii="Calibri" w:hAnsi="Calibri"/>
                  <w:sz w:val="20"/>
                  <w:szCs w:val="20"/>
                </w:rPr>
                <w:t>a letter</w:t>
              </w:r>
            </w:hyperlink>
            <w:r w:rsidR="00CE1608">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w:t>
            </w:r>
            <w:r>
              <w:rPr>
                <w:rFonts w:ascii="Calibri" w:hAnsi="Calibri"/>
                <w:sz w:val="20"/>
                <w:szCs w:val="20"/>
              </w:rPr>
              <w:t>55</w:t>
            </w:r>
            <w:r w:rsidR="00CE1608">
              <w:rPr>
                <w:rFonts w:ascii="Calibri" w:hAnsi="Calibri"/>
                <w:sz w:val="20"/>
                <w:szCs w:val="20"/>
              </w:rPr>
              <w:t xml:space="preserve"> in Dublin (see also </w:t>
            </w:r>
            <w:hyperlink r:id="rId23" w:history="1">
              <w:r w:rsidR="00CE1608" w:rsidRPr="00147FCD">
                <w:rPr>
                  <w:rStyle w:val="Hyperlink"/>
                  <w:rFonts w:ascii="Calibri" w:hAnsi="Calibri"/>
                  <w:sz w:val="20"/>
                  <w:szCs w:val="20"/>
                </w:rPr>
                <w:t>https://community.icann.org/x/_o5Caw</w:t>
              </w:r>
            </w:hyperlink>
            <w:r w:rsidR="00CE1608">
              <w:rPr>
                <w:rFonts w:ascii="Calibri" w:hAnsi="Calibri"/>
                <w:sz w:val="20"/>
                <w:szCs w:val="20"/>
              </w:rPr>
              <w:t xml:space="preserve">) and are expected to continue </w:t>
            </w:r>
            <w:r>
              <w:rPr>
                <w:rFonts w:ascii="Calibri" w:hAnsi="Calibri"/>
                <w:sz w:val="20"/>
                <w:szCs w:val="20"/>
              </w:rPr>
              <w:t>in</w:t>
            </w:r>
            <w:r w:rsidR="00CE1608">
              <w:rPr>
                <w:rFonts w:ascii="Calibri" w:hAnsi="Calibri"/>
                <w:sz w:val="20"/>
                <w:szCs w:val="20"/>
              </w:rPr>
              <w:t xml:space="preserve"> Marrakech.</w:t>
            </w:r>
            <w:r>
              <w:rPr>
                <w:rFonts w:ascii="Calibri" w:hAnsi="Calibri"/>
                <w:sz w:val="20"/>
                <w:szCs w:val="20"/>
              </w:rPr>
              <w:t xml:space="preserve"> The Board sent a reply on</w:t>
            </w:r>
            <w:r w:rsidR="00507EB6">
              <w:rPr>
                <w:rFonts w:ascii="Calibri" w:hAnsi="Calibri"/>
                <w:sz w:val="20"/>
                <w:szCs w:val="20"/>
              </w:rPr>
              <w:t xml:space="preserve"> 12 February 2016 (see </w:t>
            </w:r>
            <w:hyperlink r:id="rId24" w:history="1">
              <w:r w:rsidR="00507EB6" w:rsidRPr="002A31CB">
                <w:rPr>
                  <w:rStyle w:val="Hyperlink"/>
                  <w:rFonts w:ascii="Calibri" w:hAnsi="Calibri"/>
                  <w:sz w:val="20"/>
                  <w:szCs w:val="20"/>
                </w:rPr>
                <w:t>http://gnso.icann.org/en/correspondence/crocker-to-bladel-12feb16-en.pdf</w:t>
              </w:r>
            </w:hyperlink>
            <w:r w:rsidR="00507EB6">
              <w:rPr>
                <w:rFonts w:ascii="Calibri" w:hAnsi="Calibri"/>
                <w:sz w:val="20"/>
                <w:szCs w:val="20"/>
              </w:rPr>
              <w:t xml:space="preserve">). </w:t>
            </w:r>
            <w:r>
              <w:rPr>
                <w:rFonts w:ascii="Calibri" w:hAnsi="Calibri"/>
                <w:sz w:val="20"/>
                <w:szCs w:val="20"/>
              </w:rPr>
              <w:t xml:space="preserve"> </w:t>
            </w:r>
            <w:r w:rsidR="00CE1608">
              <w:rPr>
                <w:rFonts w:ascii="Calibri" w:hAnsi="Calibri"/>
                <w:sz w:val="20"/>
                <w:szCs w:val="20"/>
              </w:rPr>
              <w:t xml:space="preserve">  </w:t>
            </w:r>
          </w:p>
        </w:tc>
      </w:tr>
      <w:bookmarkStart w:id="6" w:name="IGO_INGO_RPM"/>
      <w:tr w:rsidR="00CE1608" w:rsidRPr="007508AF" w14:paraId="488B3B9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1E82390" w14:textId="77777777" w:rsidR="00CE1608" w:rsidRDefault="00CE1608"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p>
          <w:p w14:paraId="21A92B73" w14:textId="77777777" w:rsidR="00CE1608" w:rsidRDefault="00CE1608"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71F48FF9" w14:textId="77777777" w:rsidR="00CE1608" w:rsidRPr="00DB109C" w:rsidRDefault="00CE1608"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6"/>
          <w:p w14:paraId="4E44424F" w14:textId="77777777" w:rsidR="00CE1608" w:rsidRDefault="00CE1608"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2BB0BE79" w14:textId="77777777" w:rsidR="00CE1608" w:rsidRDefault="00CE1608" w:rsidP="00DD41B0">
            <w:pPr>
              <w:pStyle w:val="TableContents"/>
              <w:snapToGrid w:val="0"/>
              <w:rPr>
                <w:rFonts w:ascii="Calibri" w:eastAsia="Tahoma" w:hAnsi="Calibri" w:cs="Tahoma"/>
                <w:sz w:val="20"/>
                <w:szCs w:val="20"/>
                <w:lang w:val="en-GB"/>
              </w:rPr>
            </w:pPr>
          </w:p>
          <w:p w14:paraId="3687DF68" w14:textId="311E9196" w:rsidR="00CE1608" w:rsidRDefault="00CE1608"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5925C25"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2AE5B63C"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98CD784"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B34B3E0" w14:textId="0496D48E" w:rsidR="00CE1608" w:rsidRDefault="00CE1608"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0078191B"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sidR="0078191B">
              <w:rPr>
                <w:rFonts w:ascii="Calibri" w:eastAsia="Tahoma" w:hAnsi="Calibri" w:cs="Tahoma"/>
                <w:sz w:val="20"/>
                <w:szCs w:val="20"/>
                <w:lang w:val="en-GB"/>
              </w:rPr>
              <w:t xml:space="preserve">. </w:t>
            </w:r>
            <w:r>
              <w:rPr>
                <w:rFonts w:ascii="Calibri" w:eastAsia="Tahoma" w:hAnsi="Calibri" w:cs="Tahoma"/>
                <w:sz w:val="20"/>
                <w:szCs w:val="20"/>
                <w:lang w:val="en-US"/>
              </w:rPr>
              <w:t xml:space="preserve">The WG has made considerable progress in its Work Plan and is focusing its attention on IGOs, as it has preliminarily determined that INGOs do not appear to require additional protections. The WG has reached a preliminary conclusion on the issue of standing and is currently discussing jurisdictional immunity for IGOs within the construct of </w:t>
            </w:r>
            <w:r w:rsidR="0078191B">
              <w:rPr>
                <w:rFonts w:ascii="Calibri" w:eastAsia="Tahoma" w:hAnsi="Calibri" w:cs="Tahoma"/>
                <w:sz w:val="20"/>
                <w:szCs w:val="20"/>
                <w:lang w:val="en-US"/>
              </w:rPr>
              <w:t>RPMs</w:t>
            </w:r>
            <w:r>
              <w:rPr>
                <w:rFonts w:ascii="Calibri" w:eastAsia="Tahoma" w:hAnsi="Calibri" w:cs="Tahoma"/>
                <w:sz w:val="20"/>
                <w:szCs w:val="20"/>
                <w:lang w:val="en-US"/>
              </w:rPr>
              <w:t xml:space="preserve">. </w:t>
            </w:r>
            <w:r w:rsidR="0078191B">
              <w:rPr>
                <w:rFonts w:ascii="Calibri" w:eastAsia="Tahoma" w:hAnsi="Calibri" w:cs="Tahoma"/>
                <w:sz w:val="20"/>
                <w:szCs w:val="20"/>
                <w:lang w:val="en-US"/>
              </w:rPr>
              <w:t xml:space="preserve">At the WG’s request, </w:t>
            </w:r>
            <w:r>
              <w:rPr>
                <w:rFonts w:ascii="Calibri" w:eastAsia="Tahoma" w:hAnsi="Calibri" w:cs="Tahoma"/>
                <w:sz w:val="20"/>
                <w:szCs w:val="20"/>
                <w:lang w:val="en-US"/>
              </w:rPr>
              <w:t>an external legal expert, Professor Edward Swaine from George Washington University</w:t>
            </w:r>
            <w:r w:rsidR="0078191B">
              <w:rPr>
                <w:rFonts w:ascii="Calibri" w:eastAsia="Tahoma" w:hAnsi="Calibri" w:cs="Tahoma"/>
                <w:sz w:val="20"/>
                <w:szCs w:val="20"/>
                <w:lang w:val="en-US"/>
              </w:rPr>
              <w:t>, was engaged</w:t>
            </w:r>
            <w:r>
              <w:rPr>
                <w:rFonts w:ascii="Calibri" w:eastAsia="Tahoma" w:hAnsi="Calibri" w:cs="Tahoma"/>
                <w:sz w:val="20"/>
                <w:szCs w:val="20"/>
                <w:lang w:val="en-US"/>
              </w:rPr>
              <w:t xml:space="preserve"> to </w:t>
            </w:r>
            <w:r w:rsidR="0078191B">
              <w:rPr>
                <w:rFonts w:ascii="Calibri" w:eastAsia="Tahoma" w:hAnsi="Calibri" w:cs="Tahoma"/>
                <w:sz w:val="20"/>
                <w:szCs w:val="20"/>
                <w:lang w:val="en-US"/>
              </w:rPr>
              <w:t>provide a legal opinion on the state of international law on this topic</w:t>
            </w:r>
            <w:r>
              <w:rPr>
                <w:rFonts w:ascii="Calibri" w:eastAsia="Tahoma" w:hAnsi="Calibri" w:cs="Tahoma"/>
                <w:sz w:val="20"/>
                <w:szCs w:val="20"/>
                <w:lang w:val="en-US"/>
              </w:rPr>
              <w:t xml:space="preserve">. Professor Swaine provided a preliminary opinion at the end of January, which </w:t>
            </w:r>
            <w:r w:rsidR="0078191B">
              <w:rPr>
                <w:rFonts w:ascii="Calibri" w:eastAsia="Tahoma" w:hAnsi="Calibri" w:cs="Tahoma"/>
                <w:sz w:val="20"/>
                <w:szCs w:val="20"/>
                <w:lang w:val="en-US"/>
              </w:rPr>
              <w:t>was</w:t>
            </w:r>
            <w:r>
              <w:rPr>
                <w:rFonts w:ascii="Calibri" w:eastAsia="Tahoma" w:hAnsi="Calibri" w:cs="Tahoma"/>
                <w:sz w:val="20"/>
                <w:szCs w:val="20"/>
                <w:lang w:val="en-US"/>
              </w:rPr>
              <w:t xml:space="preserve"> reviewed by the co-chairs </w:t>
            </w:r>
            <w:r w:rsidR="0078191B">
              <w:rPr>
                <w:rFonts w:ascii="Calibri" w:eastAsia="Tahoma" w:hAnsi="Calibri" w:cs="Tahoma"/>
                <w:sz w:val="20"/>
                <w:szCs w:val="20"/>
                <w:lang w:val="en-US"/>
              </w:rPr>
              <w:t>with a view to providing Professor Swaine with initial feedback</w:t>
            </w:r>
            <w:r>
              <w:rPr>
                <w:rFonts w:ascii="Calibri" w:eastAsia="Tahoma" w:hAnsi="Calibri" w:cs="Tahoma"/>
                <w:sz w:val="20"/>
                <w:szCs w:val="20"/>
                <w:lang w:val="en-US"/>
              </w:rPr>
              <w:t>.</w:t>
            </w:r>
            <w:r w:rsidR="00CE31C1">
              <w:rPr>
                <w:rFonts w:ascii="Calibri" w:eastAsia="Tahoma" w:hAnsi="Calibri" w:cs="Tahoma"/>
                <w:sz w:val="20"/>
                <w:szCs w:val="20"/>
                <w:lang w:val="en-US"/>
              </w:rPr>
              <w:t xml:space="preserve">  Professor Swaine </w:t>
            </w:r>
            <w:r w:rsidR="0078191B">
              <w:rPr>
                <w:rFonts w:ascii="Calibri" w:eastAsia="Tahoma" w:hAnsi="Calibri" w:cs="Tahoma"/>
                <w:sz w:val="20"/>
                <w:szCs w:val="20"/>
                <w:lang w:val="en-US"/>
              </w:rPr>
              <w:t>has prepared</w:t>
            </w:r>
            <w:r w:rsidR="00CE31C1">
              <w:rPr>
                <w:rFonts w:ascii="Calibri" w:eastAsia="Tahoma" w:hAnsi="Calibri" w:cs="Tahoma"/>
                <w:sz w:val="20"/>
                <w:szCs w:val="20"/>
                <w:lang w:val="en-US"/>
              </w:rPr>
              <w:t xml:space="preserve"> a summary, or synopsis </w:t>
            </w:r>
            <w:proofErr w:type="gramStart"/>
            <w:r w:rsidR="00CE31C1">
              <w:rPr>
                <w:rFonts w:ascii="Calibri" w:eastAsia="Tahoma" w:hAnsi="Calibri" w:cs="Tahoma"/>
                <w:sz w:val="20"/>
                <w:szCs w:val="20"/>
                <w:lang w:val="en-US"/>
              </w:rPr>
              <w:t>document</w:t>
            </w:r>
            <w:r w:rsidR="0078191B">
              <w:rPr>
                <w:rFonts w:ascii="Calibri" w:eastAsia="Tahoma" w:hAnsi="Calibri" w:cs="Tahoma"/>
                <w:sz w:val="20"/>
                <w:szCs w:val="20"/>
                <w:lang w:val="en-US"/>
              </w:rPr>
              <w:t>, that</w:t>
            </w:r>
            <w:proofErr w:type="gramEnd"/>
            <w:r w:rsidR="0078191B">
              <w:rPr>
                <w:rFonts w:ascii="Calibri" w:eastAsia="Tahoma" w:hAnsi="Calibri" w:cs="Tahoma"/>
                <w:sz w:val="20"/>
                <w:szCs w:val="20"/>
                <w:lang w:val="en-US"/>
              </w:rPr>
              <w:t xml:space="preserve"> has been circulated to the WG and that will be used</w:t>
            </w:r>
            <w:r w:rsidR="00CE31C1">
              <w:rPr>
                <w:rFonts w:ascii="Calibri" w:eastAsia="Tahoma" w:hAnsi="Calibri" w:cs="Tahoma"/>
                <w:sz w:val="20"/>
                <w:szCs w:val="20"/>
                <w:lang w:val="en-US"/>
              </w:rPr>
              <w:t xml:space="preserve"> to facilitate discussions at ICANN55.</w:t>
            </w:r>
          </w:p>
          <w:p w14:paraId="6FE578CE" w14:textId="77777777" w:rsidR="00CE1608" w:rsidRDefault="00CE1608" w:rsidP="009A0C37">
            <w:pPr>
              <w:suppressAutoHyphens w:val="0"/>
              <w:autoSpaceDE w:val="0"/>
              <w:autoSpaceDN w:val="0"/>
              <w:adjustRightInd w:val="0"/>
              <w:rPr>
                <w:rFonts w:ascii="Calibri" w:eastAsia="Tahoma" w:hAnsi="Calibri" w:cs="Tahoma"/>
                <w:sz w:val="20"/>
                <w:szCs w:val="20"/>
                <w:lang w:val="en-US"/>
              </w:rPr>
            </w:pPr>
          </w:p>
          <w:p w14:paraId="51586E45" w14:textId="29650BA7" w:rsidR="00CE1608" w:rsidRDefault="00CE1608"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lastRenderedPageBreak/>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w:t>
            </w:r>
          </w:p>
        </w:tc>
      </w:tr>
      <w:bookmarkStart w:id="7" w:name="SCI"/>
      <w:bookmarkEnd w:id="7"/>
      <w:tr w:rsidR="00CE1608" w:rsidRPr="007508AF" w14:paraId="390B748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079C043" w14:textId="77777777" w:rsidR="00CE1608" w:rsidRPr="008B26EA" w:rsidRDefault="00CE1608"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79D18ADA" w14:textId="340BAD71" w:rsidR="00CE1608" w:rsidRPr="00C0593B" w:rsidRDefault="00CE1608"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76C8B618" w14:textId="3F099A66" w:rsidR="00CE1608" w:rsidRPr="00C0593B" w:rsidRDefault="00CE1608"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0CFE9BF3" w14:textId="6E75066E" w:rsidR="00CE1608" w:rsidRPr="00C0593B" w:rsidRDefault="00CE1608"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1EB17C0A" w14:textId="1A849FD3" w:rsidR="00CE1608" w:rsidRDefault="00CE1608"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19F05F68" w14:textId="77777777" w:rsidR="00CE1608" w:rsidRDefault="00CE1608" w:rsidP="004718D7">
            <w:pPr>
              <w:pStyle w:val="TableContents"/>
              <w:snapToGrid w:val="0"/>
              <w:rPr>
                <w:rFonts w:ascii="Calibri" w:eastAsia="Monaco" w:hAnsi="Calibri" w:cs="Monaco"/>
                <w:color w:val="000000"/>
                <w:sz w:val="20"/>
                <w:szCs w:val="20"/>
                <w:lang w:val="en-GB"/>
              </w:rPr>
            </w:pPr>
          </w:p>
          <w:p w14:paraId="3588CF1B" w14:textId="77777777" w:rsidR="00CE1608" w:rsidRPr="00845DB6" w:rsidRDefault="00CE1608"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5C7E0CBC" w14:textId="77777777" w:rsidR="00CE1608" w:rsidRPr="007508AF"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ABB5E89" w14:textId="77777777" w:rsidR="00CE1608" w:rsidRPr="007508AF"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126B098" w14:textId="77777777" w:rsidR="00CE1608" w:rsidRPr="007508AF"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3451969A" w14:textId="4B27BF19" w:rsidR="00CE1608" w:rsidRPr="008F5CC0" w:rsidRDefault="00CE1608" w:rsidP="0078191B">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consented to referring two issue requests to the SCI for consideration.</w:t>
            </w:r>
            <w:r w:rsidRPr="008044ED">
              <w:rPr>
                <w:rFonts w:ascii="Calibri" w:eastAsia="Times New Roman" w:hAnsi="Calibri" w:cs="Calibri"/>
                <w:kern w:val="0"/>
                <w:sz w:val="20"/>
                <w:szCs w:val="20"/>
                <w:lang w:val="en-US"/>
              </w:rPr>
              <w:t xml:space="preserve"> The </w:t>
            </w:r>
            <w:hyperlink r:id="rId25"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6"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On the latter topic, the SCI reached consensus that the GNSO Operating Procedures are sufficiently clear that the waiver of the 10-day deadline for motions does not apply to resubmitted motions</w:t>
            </w:r>
            <w:r w:rsidR="0078191B">
              <w:rPr>
                <w:rFonts w:ascii="Calibri" w:eastAsia="Times New Roman" w:hAnsi="Calibri" w:cs="Calibri"/>
                <w:kern w:val="0"/>
                <w:sz w:val="20"/>
                <w:szCs w:val="20"/>
                <w:lang w:val="en-US"/>
              </w:rPr>
              <w:t>, and</w:t>
            </w:r>
            <w:r>
              <w:rPr>
                <w:rFonts w:ascii="Calibri" w:eastAsia="Times New Roman" w:hAnsi="Calibri" w:cs="Calibri"/>
                <w:kern w:val="0"/>
                <w:sz w:val="20"/>
                <w:szCs w:val="20"/>
                <w:lang w:val="en-US"/>
              </w:rPr>
              <w:t xml:space="preserve"> sent a letter on 09 October notifying the GNSO Council of its decision.  On the first topic the SCI </w:t>
            </w:r>
            <w:r w:rsidR="0078191B">
              <w:rPr>
                <w:rFonts w:ascii="Calibri" w:eastAsia="Times New Roman" w:hAnsi="Calibri" w:cs="Calibri"/>
                <w:kern w:val="0"/>
                <w:sz w:val="20"/>
                <w:szCs w:val="20"/>
                <w:lang w:val="en-US"/>
              </w:rPr>
              <w:t xml:space="preserve">has </w:t>
            </w:r>
            <w:r>
              <w:rPr>
                <w:rFonts w:ascii="Calibri" w:eastAsia="Times New Roman" w:hAnsi="Calibri" w:cs="Calibri"/>
                <w:kern w:val="0"/>
                <w:sz w:val="20"/>
                <w:szCs w:val="20"/>
                <w:lang w:val="en-US"/>
              </w:rPr>
              <w:t xml:space="preserve">documented the Council’s current practice in relation to motions (include amendments), thus completing the first step in the Review Request.  The SCI is currently discussing the second step as to whether and/or how the GNSO Operating Procedures might </w:t>
            </w:r>
            <w:r w:rsidR="0078191B">
              <w:rPr>
                <w:rFonts w:ascii="Calibri" w:eastAsia="Times New Roman" w:hAnsi="Calibri" w:cs="Calibri"/>
                <w:kern w:val="0"/>
                <w:sz w:val="20"/>
                <w:szCs w:val="20"/>
                <w:lang w:val="en-US"/>
              </w:rPr>
              <w:t xml:space="preserve">need to </w:t>
            </w:r>
            <w:r>
              <w:rPr>
                <w:rFonts w:ascii="Calibri" w:eastAsia="Times New Roman" w:hAnsi="Calibri" w:cs="Calibri"/>
                <w:kern w:val="0"/>
                <w:sz w:val="20"/>
                <w:szCs w:val="20"/>
                <w:lang w:val="en-US"/>
              </w:rPr>
              <w:t xml:space="preserve">be changed. At its 19 November meeting the GNSO Council approved a </w:t>
            </w:r>
            <w:r w:rsidR="0078191B">
              <w:rPr>
                <w:rFonts w:ascii="Calibri" w:eastAsia="Times New Roman" w:hAnsi="Calibri" w:cs="Calibri"/>
                <w:kern w:val="0"/>
                <w:sz w:val="20"/>
                <w:szCs w:val="20"/>
                <w:lang w:val="en-US"/>
              </w:rPr>
              <w:t>further request for</w:t>
            </w:r>
            <w:r>
              <w:rPr>
                <w:rFonts w:ascii="Calibri" w:eastAsia="Times New Roman" w:hAnsi="Calibri" w:cs="Calibri"/>
                <w:kern w:val="0"/>
                <w:sz w:val="20"/>
                <w:szCs w:val="20"/>
                <w:lang w:val="en-US"/>
              </w:rPr>
              <w:t xml:space="preserve"> the SCI to review </w:t>
            </w:r>
            <w:r w:rsidRPr="00C80352">
              <w:rPr>
                <w:rFonts w:ascii="Calibri" w:eastAsia="Times New Roman" w:hAnsi="Calibri" w:cs="Calibri"/>
                <w:kern w:val="0"/>
                <w:sz w:val="20"/>
                <w:szCs w:val="20"/>
                <w:lang w:val="en-US"/>
              </w:rPr>
              <w:t xml:space="preserve">Sections 2.2(f) and 2.2(g) </w:t>
            </w:r>
            <w:r>
              <w:rPr>
                <w:rFonts w:ascii="Calibri" w:eastAsia="Times New Roman" w:hAnsi="Calibri" w:cs="Calibri"/>
                <w:kern w:val="0"/>
                <w:sz w:val="20"/>
                <w:szCs w:val="20"/>
                <w:lang w:val="en-US"/>
              </w:rPr>
              <w:t xml:space="preserve">of the GNSO Operating Procedures </w:t>
            </w:r>
            <w:r w:rsidRPr="00C80352">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i.e. </w:t>
            </w:r>
            <w:r w:rsidRPr="00C80352">
              <w:rPr>
                <w:rFonts w:ascii="Calibri" w:eastAsia="Times New Roman" w:hAnsi="Calibri" w:cs="Calibri"/>
                <w:kern w:val="0"/>
                <w:sz w:val="20"/>
                <w:szCs w:val="20"/>
                <w:lang w:val="en-US"/>
              </w:rPr>
              <w:t>GNSO Council Vice-Chairs serving as interim GNSO Chairs, and posting of GNSO Chair election results)</w:t>
            </w:r>
            <w:r>
              <w:rPr>
                <w:rFonts w:ascii="Calibri" w:eastAsia="Times New Roman" w:hAnsi="Calibri" w:cs="Calibri"/>
                <w:kern w:val="0"/>
                <w:sz w:val="20"/>
                <w:szCs w:val="20"/>
                <w:lang w:val="en-US"/>
              </w:rPr>
              <w:t xml:space="preserve">. At its meeting on 10 December the SCI agreed to establish two Sub Teams to consider the two issue requests. The Sub Teams </w:t>
            </w:r>
            <w:r w:rsidR="00395D53">
              <w:rPr>
                <w:rFonts w:ascii="Calibri" w:eastAsia="Times New Roman" w:hAnsi="Calibri" w:cs="Calibri"/>
                <w:kern w:val="0"/>
                <w:sz w:val="20"/>
                <w:szCs w:val="20"/>
                <w:lang w:val="en-US"/>
              </w:rPr>
              <w:t xml:space="preserve">are completing their work and are </w:t>
            </w:r>
            <w:r w:rsidR="0078191B">
              <w:rPr>
                <w:rFonts w:ascii="Calibri" w:eastAsia="Times New Roman" w:hAnsi="Calibri" w:cs="Calibri"/>
                <w:kern w:val="0"/>
                <w:sz w:val="20"/>
                <w:szCs w:val="20"/>
                <w:lang w:val="en-US"/>
              </w:rPr>
              <w:t xml:space="preserve">preparing to </w:t>
            </w:r>
            <w:r w:rsidR="00395D53">
              <w:rPr>
                <w:rFonts w:ascii="Calibri" w:eastAsia="Times New Roman" w:hAnsi="Calibri" w:cs="Calibri"/>
                <w:kern w:val="0"/>
                <w:sz w:val="20"/>
                <w:szCs w:val="20"/>
                <w:lang w:val="en-US"/>
              </w:rPr>
              <w:t xml:space="preserve">send their reports to the </w:t>
            </w:r>
            <w:r w:rsidR="0078191B">
              <w:rPr>
                <w:rFonts w:ascii="Calibri" w:eastAsia="Times New Roman" w:hAnsi="Calibri" w:cs="Calibri"/>
                <w:kern w:val="0"/>
                <w:sz w:val="20"/>
                <w:szCs w:val="20"/>
                <w:lang w:val="en-US"/>
              </w:rPr>
              <w:t xml:space="preserve">full </w:t>
            </w:r>
            <w:r w:rsidR="00395D53">
              <w:rPr>
                <w:rFonts w:ascii="Calibri" w:eastAsia="Times New Roman" w:hAnsi="Calibri" w:cs="Calibri"/>
                <w:kern w:val="0"/>
                <w:sz w:val="20"/>
                <w:szCs w:val="20"/>
                <w:lang w:val="en-US"/>
              </w:rPr>
              <w:t>SCI for consideration.  The SCI will update the GNSO Council in Marrakech.</w:t>
            </w:r>
          </w:p>
        </w:tc>
      </w:tr>
      <w:tr w:rsidR="00CE1608" w:rsidRPr="007508AF" w14:paraId="4BD31F49"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15759" w14:textId="77777777" w:rsidR="00CE1608" w:rsidRDefault="00CE1608" w:rsidP="004718D7">
            <w:pPr>
              <w:pStyle w:val="TableContents"/>
              <w:snapToGrid w:val="0"/>
              <w:rPr>
                <w:rFonts w:ascii="Calibri" w:hAnsi="Calibri"/>
                <w:b/>
                <w:sz w:val="20"/>
                <w:szCs w:val="20"/>
              </w:rPr>
            </w:pPr>
            <w:bookmarkStart w:id="8" w:name="PDP_IMPR"/>
            <w:bookmarkEnd w:id="8"/>
            <w:r>
              <w:rPr>
                <w:rFonts w:ascii="Calibri" w:hAnsi="Calibri"/>
                <w:b/>
                <w:sz w:val="20"/>
                <w:szCs w:val="20"/>
              </w:rPr>
              <w:t>GNSO PDP Improvements Implementation Discussion Group</w:t>
            </w:r>
          </w:p>
          <w:p w14:paraId="25209DEB" w14:textId="174C712E" w:rsidR="00CE1608" w:rsidRDefault="00CE1608" w:rsidP="004718D7">
            <w:pPr>
              <w:pStyle w:val="TableContents"/>
              <w:snapToGrid w:val="0"/>
              <w:rPr>
                <w:rFonts w:ascii="Calibri" w:hAnsi="Calibri"/>
                <w:sz w:val="20"/>
                <w:szCs w:val="20"/>
              </w:rPr>
            </w:pPr>
            <w:r>
              <w:rPr>
                <w:rFonts w:ascii="Calibri" w:hAnsi="Calibri"/>
                <w:sz w:val="20"/>
                <w:szCs w:val="20"/>
              </w:rPr>
              <w:t xml:space="preserve">Volunteers: </w:t>
            </w:r>
          </w:p>
          <w:p w14:paraId="6F56F6C4" w14:textId="77777777" w:rsidR="00CE1608" w:rsidRDefault="00CE1608" w:rsidP="004718D7">
            <w:pPr>
              <w:pStyle w:val="TableContents"/>
              <w:snapToGrid w:val="0"/>
              <w:rPr>
                <w:rFonts w:ascii="Calibri" w:hAnsi="Calibri"/>
                <w:sz w:val="20"/>
                <w:szCs w:val="20"/>
              </w:rPr>
            </w:pPr>
            <w:r>
              <w:rPr>
                <w:rFonts w:ascii="Calibri" w:hAnsi="Calibri"/>
                <w:sz w:val="20"/>
                <w:szCs w:val="20"/>
              </w:rPr>
              <w:t>Staff: M. Konings, Lars Hoffmann</w:t>
            </w:r>
          </w:p>
          <w:p w14:paraId="7645B875" w14:textId="77777777" w:rsidR="00CE1608" w:rsidRDefault="00CE1608" w:rsidP="004718D7">
            <w:pPr>
              <w:pStyle w:val="TableContents"/>
              <w:snapToGrid w:val="0"/>
              <w:rPr>
                <w:rFonts w:ascii="Calibri" w:hAnsi="Calibri"/>
                <w:sz w:val="20"/>
                <w:szCs w:val="20"/>
              </w:rPr>
            </w:pPr>
          </w:p>
          <w:p w14:paraId="6BC25910" w14:textId="77777777" w:rsidR="00CE1608" w:rsidRPr="00DB2B55" w:rsidRDefault="00CE1608"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 xml:space="preserve">a small committee of interested Council members to </w:t>
            </w:r>
            <w:r w:rsidRPr="00DB2B55">
              <w:rPr>
                <w:rFonts w:ascii="Calibri" w:hAnsi="Calibri"/>
                <w:sz w:val="20"/>
                <w:szCs w:val="20"/>
              </w:rPr>
              <w:lastRenderedPageBreak/>
              <w:t>work with staff on the implementation of the GNSO PDP Improvements (see</w:t>
            </w:r>
            <w:r>
              <w:rPr>
                <w:rFonts w:ascii="Calibri" w:hAnsi="Calibri"/>
                <w:sz w:val="20"/>
                <w:szCs w:val="20"/>
              </w:rPr>
              <w:t xml:space="preserve"> </w:t>
            </w:r>
            <w:hyperlink r:id="rId27"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19DF9EB2"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2014-Jan-30</w:t>
            </w:r>
          </w:p>
        </w:tc>
        <w:tc>
          <w:tcPr>
            <w:tcW w:w="1350" w:type="dxa"/>
            <w:tcBorders>
              <w:top w:val="single" w:sz="18" w:space="0" w:color="A6A6A6"/>
              <w:left w:val="single" w:sz="18" w:space="0" w:color="A6A6A6"/>
              <w:bottom w:val="single" w:sz="18" w:space="0" w:color="A6A6A6"/>
              <w:right w:val="single" w:sz="18" w:space="0" w:color="A6A6A6"/>
            </w:tcBorders>
          </w:tcPr>
          <w:p w14:paraId="32D7CB16"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B96DC38" w14:textId="683AEB72"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/Staff</w:t>
            </w:r>
          </w:p>
        </w:tc>
        <w:tc>
          <w:tcPr>
            <w:tcW w:w="6570" w:type="dxa"/>
            <w:tcBorders>
              <w:top w:val="single" w:sz="18" w:space="0" w:color="A6A6A6"/>
              <w:left w:val="single" w:sz="18" w:space="0" w:color="A6A6A6"/>
              <w:bottom w:val="single" w:sz="18" w:space="0" w:color="A6A6A6"/>
              <w:right w:val="single" w:sz="18" w:space="0" w:color="A6A6A6"/>
            </w:tcBorders>
          </w:tcPr>
          <w:p w14:paraId="058AFFED" w14:textId="77777777" w:rsidR="00CE1608" w:rsidRDefault="00CE1608" w:rsidP="00A60061">
            <w:pPr>
              <w:pStyle w:val="TableContents"/>
              <w:snapToGrid w:val="0"/>
              <w:rPr>
                <w:rFonts w:ascii="Calibri" w:hAnsi="Calibri"/>
                <w:sz w:val="20"/>
                <w:szCs w:val="20"/>
              </w:rPr>
            </w:pPr>
            <w:r>
              <w:rPr>
                <w:rFonts w:ascii="Calibri" w:hAnsi="Calibri"/>
                <w:sz w:val="20"/>
                <w:szCs w:val="20"/>
              </w:rPr>
              <w:t>The group has been dormant awaiting the development of further initiatives and assessment of further need for consultation by staff.</w:t>
            </w:r>
          </w:p>
          <w:p w14:paraId="4088E7B0" w14:textId="77777777" w:rsidR="00CE1608" w:rsidRDefault="00CE1608" w:rsidP="00A60061">
            <w:pPr>
              <w:pStyle w:val="TableContents"/>
              <w:snapToGrid w:val="0"/>
              <w:rPr>
                <w:rFonts w:ascii="Calibri" w:hAnsi="Calibri"/>
                <w:sz w:val="20"/>
                <w:szCs w:val="20"/>
              </w:rPr>
            </w:pPr>
          </w:p>
          <w:p w14:paraId="5F2D1471" w14:textId="77777777" w:rsidR="00CE1608" w:rsidRDefault="00CE1608" w:rsidP="00E225D9">
            <w:pPr>
              <w:pStyle w:val="TableContents"/>
              <w:snapToGrid w:val="0"/>
              <w:rPr>
                <w:rFonts w:ascii="Calibri" w:hAnsi="Calibri"/>
                <w:sz w:val="20"/>
                <w:szCs w:val="20"/>
              </w:rPr>
            </w:pPr>
            <w:r>
              <w:rPr>
                <w:rFonts w:ascii="Calibri" w:hAnsi="Calibri"/>
                <w:sz w:val="20"/>
                <w:szCs w:val="20"/>
              </w:rPr>
              <w:t>Staff provided a status update on the implementation of the recommendations during the ICANN meeting in Buenos Aires and will continue to move forward with the implementation of the previously identified GNSO PDP improvements, incorporating the suggestions made.</w:t>
            </w:r>
          </w:p>
          <w:p w14:paraId="5F761428" w14:textId="77777777" w:rsidR="00CE1608" w:rsidRDefault="00CE1608" w:rsidP="00E225D9">
            <w:pPr>
              <w:pStyle w:val="TableContents"/>
              <w:snapToGrid w:val="0"/>
              <w:rPr>
                <w:rFonts w:ascii="Calibri" w:hAnsi="Calibri"/>
                <w:sz w:val="20"/>
                <w:szCs w:val="20"/>
              </w:rPr>
            </w:pPr>
          </w:p>
          <w:p w14:paraId="4FF02BF4" w14:textId="33372441" w:rsidR="00CE1608" w:rsidRPr="00DB2B55" w:rsidRDefault="00CE1608" w:rsidP="00FA4494">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28" w:history="1">
              <w:r w:rsidRPr="00255447">
                <w:rPr>
                  <w:rStyle w:val="Hyperlink"/>
                  <w:rFonts w:ascii="Calibri" w:hAnsi="Calibri"/>
                  <w:sz w:val="20"/>
                  <w:szCs w:val="20"/>
                </w:rPr>
                <w:t>course is live</w:t>
              </w:r>
            </w:hyperlink>
            <w:r>
              <w:rPr>
                <w:rFonts w:ascii="Calibri" w:hAnsi="Calibri"/>
                <w:sz w:val="20"/>
                <w:szCs w:val="20"/>
              </w:rPr>
              <w:t xml:space="preserve"> and a social media campaign to promote was launched in November 2015.</w:t>
            </w:r>
          </w:p>
        </w:tc>
      </w:tr>
      <w:bookmarkStart w:id="9" w:name="REVIEW"/>
      <w:bookmarkEnd w:id="9"/>
      <w:tr w:rsidR="00CE1608" w:rsidRPr="007508AF" w14:paraId="079D7BCB"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D63FFB8" w14:textId="77777777" w:rsidR="00CE1608" w:rsidRDefault="00CE1608" w:rsidP="004718D7">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p>
          <w:p w14:paraId="00562BA3" w14:textId="77777777" w:rsidR="00CE1608" w:rsidRDefault="00CE1608" w:rsidP="004718D7">
            <w:pPr>
              <w:pStyle w:val="TableContents"/>
              <w:snapToGrid w:val="0"/>
              <w:rPr>
                <w:rFonts w:ascii="Calibri" w:hAnsi="Calibri"/>
                <w:sz w:val="20"/>
                <w:szCs w:val="20"/>
              </w:rPr>
            </w:pPr>
            <w:r>
              <w:rPr>
                <w:rFonts w:ascii="Calibri" w:hAnsi="Calibri"/>
                <w:sz w:val="20"/>
                <w:szCs w:val="20"/>
              </w:rPr>
              <w:t>Lead: Jennifer Wolfe</w:t>
            </w:r>
          </w:p>
          <w:p w14:paraId="04D4AE03" w14:textId="77777777" w:rsidR="00CE1608" w:rsidRDefault="00CE1608" w:rsidP="004718D7">
            <w:pPr>
              <w:pStyle w:val="TableContents"/>
              <w:snapToGrid w:val="0"/>
              <w:rPr>
                <w:rFonts w:ascii="Calibri" w:hAnsi="Calibri"/>
                <w:sz w:val="20"/>
                <w:szCs w:val="20"/>
              </w:rPr>
            </w:pPr>
            <w:r>
              <w:rPr>
                <w:rFonts w:ascii="Calibri" w:hAnsi="Calibri"/>
                <w:sz w:val="20"/>
                <w:szCs w:val="20"/>
              </w:rPr>
              <w:t>Staff: M. Konings, M. Wong</w:t>
            </w:r>
          </w:p>
          <w:p w14:paraId="6E24597E" w14:textId="77777777" w:rsidR="00CE1608" w:rsidRDefault="00CE1608" w:rsidP="004718D7">
            <w:pPr>
              <w:pStyle w:val="TableContents"/>
              <w:snapToGrid w:val="0"/>
              <w:rPr>
                <w:rFonts w:ascii="Calibri" w:hAnsi="Calibri"/>
                <w:sz w:val="20"/>
                <w:szCs w:val="20"/>
              </w:rPr>
            </w:pPr>
          </w:p>
          <w:p w14:paraId="038A2C07" w14:textId="77777777" w:rsidR="00CE1608" w:rsidRPr="00521E4F" w:rsidRDefault="00CE1608" w:rsidP="004718D7">
            <w:pPr>
              <w:pStyle w:val="TableContents"/>
              <w:snapToGrid w:val="0"/>
              <w:rPr>
                <w:rFonts w:ascii="Calibri" w:hAnsi="Calibri"/>
                <w:sz w:val="20"/>
                <w:szCs w:val="20"/>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66C7AF6E"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2014-Apr-07</w:t>
            </w:r>
          </w:p>
        </w:tc>
        <w:tc>
          <w:tcPr>
            <w:tcW w:w="1350" w:type="dxa"/>
            <w:tcBorders>
              <w:top w:val="single" w:sz="18" w:space="0" w:color="A6A6A6"/>
              <w:left w:val="single" w:sz="18" w:space="0" w:color="A6A6A6"/>
              <w:bottom w:val="single" w:sz="18" w:space="0" w:color="A6A6A6"/>
              <w:right w:val="single" w:sz="18" w:space="0" w:color="A6A6A6"/>
            </w:tcBorders>
          </w:tcPr>
          <w:p w14:paraId="15A1F338" w14:textId="77777777"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0FC602C" w14:textId="5856B20E" w:rsidR="00CE1608" w:rsidRDefault="00CE1608"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w:t>
            </w:r>
            <w:r w:rsidR="0078191B">
              <w:rPr>
                <w:rFonts w:ascii="Calibri" w:eastAsia="Tahoma" w:hAnsi="Calibri" w:cs="Tahoma"/>
                <w:sz w:val="20"/>
                <w:szCs w:val="20"/>
                <w:lang w:val="en-GB"/>
              </w:rPr>
              <w:t xml:space="preserve"> / Council</w:t>
            </w:r>
          </w:p>
        </w:tc>
        <w:tc>
          <w:tcPr>
            <w:tcW w:w="6570" w:type="dxa"/>
            <w:tcBorders>
              <w:top w:val="single" w:sz="18" w:space="0" w:color="A6A6A6"/>
              <w:left w:val="single" w:sz="18" w:space="0" w:color="A6A6A6"/>
              <w:bottom w:val="single" w:sz="18" w:space="0" w:color="A6A6A6"/>
              <w:right w:val="single" w:sz="18" w:space="0" w:color="A6A6A6"/>
            </w:tcBorders>
          </w:tcPr>
          <w:p w14:paraId="6D022DA1" w14:textId="2B6C79DA" w:rsidR="00CE1608" w:rsidRDefault="00CE1608" w:rsidP="0078191B">
            <w:pPr>
              <w:pStyle w:val="TableContents"/>
              <w:snapToGrid w:val="0"/>
              <w:rPr>
                <w:rFonts w:ascii="Calibri" w:hAnsi="Calibri"/>
                <w:sz w:val="20"/>
                <w:szCs w:val="20"/>
              </w:rPr>
            </w:pPr>
            <w:r>
              <w:rPr>
                <w:rFonts w:ascii="Calibri" w:hAnsi="Calibri"/>
                <w:sz w:val="20"/>
                <w:szCs w:val="20"/>
              </w:rPr>
              <w:t xml:space="preserve">The Initial Report </w:t>
            </w:r>
            <w:r w:rsidR="0078191B">
              <w:rPr>
                <w:rFonts w:ascii="Calibri" w:hAnsi="Calibri"/>
                <w:sz w:val="20"/>
                <w:szCs w:val="20"/>
              </w:rPr>
              <w:t xml:space="preserve">by Westlake, the independent examiner selected by the OEC, </w:t>
            </w:r>
            <w:r>
              <w:rPr>
                <w:rFonts w:ascii="Calibri" w:hAnsi="Calibri"/>
                <w:sz w:val="20"/>
                <w:szCs w:val="20"/>
              </w:rPr>
              <w:t xml:space="preserve">was published for public comment on 1 June, with the comment period closing on 24 July: </w:t>
            </w:r>
            <w:hyperlink r:id="rId29" w:history="1">
              <w:r w:rsidRPr="0042142A">
                <w:rPr>
                  <w:rStyle w:val="Hyperlink"/>
                  <w:rFonts w:ascii="Calibri" w:hAnsi="Calibri"/>
                  <w:sz w:val="20"/>
                  <w:szCs w:val="20"/>
                </w:rPr>
                <w:t>https://www.icann.org/public-comments/gnso-review-draft-2015-06-01-en</w:t>
              </w:r>
            </w:hyperlink>
            <w:r>
              <w:rPr>
                <w:rFonts w:ascii="Calibri" w:hAnsi="Calibri"/>
                <w:sz w:val="20"/>
                <w:szCs w:val="20"/>
              </w:rPr>
              <w:t xml:space="preserve">.  A final report was published on 15 September: </w:t>
            </w:r>
            <w:hyperlink r:id="rId30" w:history="1">
              <w:r w:rsidRPr="00733D33">
                <w:rPr>
                  <w:rStyle w:val="Hyperlink"/>
                  <w:rFonts w:ascii="Calibri" w:hAnsi="Calibri"/>
                  <w:sz w:val="20"/>
                  <w:szCs w:val="20"/>
                </w:rPr>
                <w:t>https://www.icann.org/news/announcement-2-2015-09-15-en</w:t>
              </w:r>
            </w:hyperlink>
            <w:r>
              <w:rPr>
                <w:rFonts w:ascii="Calibri" w:hAnsi="Calibri"/>
                <w:sz w:val="20"/>
                <w:szCs w:val="20"/>
              </w:rPr>
              <w:t xml:space="preserve">. The GNSO Review Working Party has finalized its feedback </w:t>
            </w:r>
            <w:proofErr w:type="gramStart"/>
            <w:r>
              <w:rPr>
                <w:rFonts w:ascii="Calibri" w:hAnsi="Calibri"/>
                <w:sz w:val="20"/>
                <w:szCs w:val="20"/>
              </w:rPr>
              <w:t>on  the</w:t>
            </w:r>
            <w:proofErr w:type="gramEnd"/>
            <w:r>
              <w:rPr>
                <w:rFonts w:ascii="Calibri" w:hAnsi="Calibri"/>
                <w:sz w:val="20"/>
                <w:szCs w:val="20"/>
              </w:rPr>
              <w:t xml:space="preserve"> final report </w:t>
            </w:r>
            <w:r w:rsidR="0078191B">
              <w:rPr>
                <w:rFonts w:ascii="Calibri" w:hAnsi="Calibri"/>
                <w:sz w:val="20"/>
                <w:szCs w:val="20"/>
              </w:rPr>
              <w:t xml:space="preserve">(intended to inform the OEC and Board’s further actions on this matter) </w:t>
            </w:r>
            <w:r>
              <w:rPr>
                <w:rFonts w:ascii="Calibri" w:hAnsi="Calibri"/>
                <w:sz w:val="20"/>
                <w:szCs w:val="20"/>
              </w:rPr>
              <w:t xml:space="preserve">and </w:t>
            </w:r>
            <w:r w:rsidR="0078191B">
              <w:rPr>
                <w:rFonts w:ascii="Calibri" w:hAnsi="Calibri"/>
                <w:sz w:val="20"/>
                <w:szCs w:val="20"/>
              </w:rPr>
              <w:t>has completed an</w:t>
            </w:r>
            <w:r>
              <w:rPr>
                <w:rFonts w:ascii="Calibri" w:hAnsi="Calibri"/>
                <w:sz w:val="20"/>
                <w:szCs w:val="20"/>
              </w:rPr>
              <w:t xml:space="preserve"> </w:t>
            </w:r>
            <w:proofErr w:type="spellStart"/>
            <w:r w:rsidR="0078191B">
              <w:rPr>
                <w:rFonts w:ascii="Calibri" w:hAnsi="Calibri"/>
                <w:sz w:val="20"/>
                <w:szCs w:val="20"/>
              </w:rPr>
              <w:t>I</w:t>
            </w:r>
            <w:r>
              <w:rPr>
                <w:rFonts w:ascii="Calibri" w:hAnsi="Calibri"/>
                <w:sz w:val="20"/>
                <w:szCs w:val="20"/>
              </w:rPr>
              <w:t>mplementability</w:t>
            </w:r>
            <w:proofErr w:type="spellEnd"/>
            <w:r>
              <w:rPr>
                <w:rFonts w:ascii="Calibri" w:hAnsi="Calibri"/>
                <w:sz w:val="20"/>
                <w:szCs w:val="20"/>
              </w:rPr>
              <w:t xml:space="preserve"> </w:t>
            </w:r>
            <w:r w:rsidR="0078191B">
              <w:rPr>
                <w:rFonts w:ascii="Calibri" w:hAnsi="Calibri"/>
                <w:sz w:val="20"/>
                <w:szCs w:val="20"/>
              </w:rPr>
              <w:t xml:space="preserve">and Prioritization Analysis </w:t>
            </w:r>
            <w:r>
              <w:rPr>
                <w:rFonts w:ascii="Calibri" w:hAnsi="Calibri"/>
                <w:sz w:val="20"/>
                <w:szCs w:val="20"/>
              </w:rPr>
              <w:t xml:space="preserve">of the recommendations. </w:t>
            </w:r>
            <w:r w:rsidR="0078191B">
              <w:rPr>
                <w:rFonts w:ascii="Calibri" w:hAnsi="Calibri"/>
                <w:sz w:val="20"/>
                <w:szCs w:val="20"/>
              </w:rPr>
              <w:t>This has been</w:t>
            </w:r>
            <w:r>
              <w:rPr>
                <w:rFonts w:ascii="Calibri" w:hAnsi="Calibri"/>
                <w:sz w:val="20"/>
                <w:szCs w:val="20"/>
              </w:rPr>
              <w:t xml:space="preserve"> submit</w:t>
            </w:r>
            <w:r w:rsidR="0078191B">
              <w:rPr>
                <w:rFonts w:ascii="Calibri" w:hAnsi="Calibri"/>
                <w:sz w:val="20"/>
                <w:szCs w:val="20"/>
              </w:rPr>
              <w:t>ted</w:t>
            </w:r>
            <w:r>
              <w:rPr>
                <w:rFonts w:ascii="Calibri" w:hAnsi="Calibri"/>
                <w:sz w:val="20"/>
                <w:szCs w:val="20"/>
              </w:rPr>
              <w:t xml:space="preserve"> to the GNSO Council </w:t>
            </w:r>
            <w:r w:rsidR="0078191B">
              <w:rPr>
                <w:rFonts w:ascii="Calibri" w:hAnsi="Calibri"/>
                <w:sz w:val="20"/>
                <w:szCs w:val="20"/>
              </w:rPr>
              <w:t xml:space="preserve">for its consideration in </w:t>
            </w:r>
            <w:r>
              <w:rPr>
                <w:rFonts w:ascii="Calibri" w:hAnsi="Calibri"/>
                <w:sz w:val="20"/>
                <w:szCs w:val="20"/>
              </w:rPr>
              <w:t>Marrakech.</w:t>
            </w:r>
          </w:p>
        </w:tc>
      </w:tr>
      <w:bookmarkStart w:id="10" w:name="GAC_GNSO_CG"/>
      <w:bookmarkEnd w:id="10"/>
      <w:tr w:rsidR="00CE1608" w:rsidRPr="007508AF" w14:paraId="49CD4D32"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AA4DFCE" w14:textId="77777777"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p>
          <w:p w14:paraId="522AD47A" w14:textId="77777777" w:rsidR="00CE1608" w:rsidRDefault="00CE1608"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2622B6" w14:textId="77777777" w:rsidR="00CE1608" w:rsidRDefault="00CE1608"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0E8A83" w14:textId="77777777" w:rsidR="00CE1608" w:rsidRDefault="00CE1608" w:rsidP="00CC6599">
            <w:pPr>
              <w:pStyle w:val="TableContents"/>
              <w:snapToGrid w:val="0"/>
              <w:rPr>
                <w:rFonts w:ascii="Calibri" w:eastAsia="Monaco" w:hAnsi="Calibri" w:cs="Monaco"/>
                <w:color w:val="000000"/>
                <w:sz w:val="20"/>
                <w:szCs w:val="20"/>
                <w:lang w:val="en-GB"/>
              </w:rPr>
            </w:pPr>
          </w:p>
          <w:p w14:paraId="62E4C118" w14:textId="77777777" w:rsidR="00CE1608" w:rsidRPr="00194371" w:rsidRDefault="00CE1608"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w:t>
            </w:r>
            <w:r w:rsidRPr="00194371">
              <w:rPr>
                <w:rFonts w:ascii="Calibri" w:eastAsia="Monaco" w:hAnsi="Calibri" w:cs="Monaco"/>
                <w:iCs/>
                <w:color w:val="000000"/>
                <w:sz w:val="20"/>
                <w:szCs w:val="20"/>
                <w:lang w:val="en-GB"/>
              </w:rPr>
              <w:lastRenderedPageBreak/>
              <w:t>(for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7CD09912"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698D4232"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B315F57"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0236B03" w14:textId="36F66F4D" w:rsidR="00CE1608" w:rsidRDefault="00CE1608" w:rsidP="00507EB6">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w:t>
            </w:r>
            <w:r w:rsidR="00507EB6">
              <w:rPr>
                <w:rFonts w:ascii="Calibri" w:eastAsia="Monaco" w:hAnsi="Calibri" w:cs="Monaco"/>
                <w:color w:val="000000"/>
                <w:sz w:val="20"/>
                <w:szCs w:val="20"/>
                <w:lang w:val="en-GB"/>
              </w:rPr>
              <w:t xml:space="preserve"> now</w:t>
            </w:r>
            <w:r>
              <w:rPr>
                <w:rFonts w:ascii="Calibri" w:eastAsia="Monaco" w:hAnsi="Calibri" w:cs="Monaco"/>
                <w:color w:val="000000"/>
                <w:sz w:val="20"/>
                <w:szCs w:val="20"/>
                <w:lang w:val="en-GB"/>
              </w:rPr>
              <w:t xml:space="preserve"> completed its work on the review of the GNSO Liaison to the GAC, the review of the Quick Look Mechanism </w:t>
            </w:r>
            <w:r w:rsidR="00507EB6">
              <w:rPr>
                <w:rFonts w:ascii="Calibri" w:eastAsia="Monaco" w:hAnsi="Calibri" w:cs="Monaco"/>
                <w:color w:val="000000"/>
                <w:sz w:val="20"/>
                <w:szCs w:val="20"/>
                <w:lang w:val="en-GB"/>
              </w:rPr>
              <w:t>and has shared initial ideas concerning ot</w:t>
            </w:r>
            <w:r>
              <w:rPr>
                <w:rFonts w:ascii="Calibri" w:eastAsia="Monaco" w:hAnsi="Calibri" w:cs="Monaco"/>
                <w:color w:val="000000"/>
                <w:sz w:val="20"/>
                <w:szCs w:val="20"/>
                <w:lang w:val="en-GB"/>
              </w:rPr>
              <w:t xml:space="preserve">her opportunities for early engagement of the GAC in the GNSO PDP. </w:t>
            </w:r>
          </w:p>
        </w:tc>
      </w:tr>
      <w:bookmarkStart w:id="11" w:name="CWG_CWG"/>
      <w:bookmarkEnd w:id="11"/>
      <w:tr w:rsidR="00CE1608" w:rsidRPr="007508AF" w14:paraId="5DCC717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41761B6" w14:textId="77777777"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700C6831" w14:textId="77777777" w:rsidR="00CE1608" w:rsidRDefault="00CE1608"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27062147" w14:textId="77777777" w:rsidR="00CE1608" w:rsidRDefault="00CE1608"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313775D6" w14:textId="77777777" w:rsidR="00CE1608" w:rsidRDefault="00CE1608"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37B072CD" w14:textId="77777777" w:rsidR="00CE1608" w:rsidRDefault="00CE1608" w:rsidP="00CC6599">
            <w:pPr>
              <w:pStyle w:val="TableContents"/>
              <w:snapToGrid w:val="0"/>
              <w:rPr>
                <w:rFonts w:ascii="Calibri" w:eastAsia="Monaco" w:hAnsi="Calibri" w:cs="Monaco"/>
                <w:color w:val="000000"/>
                <w:sz w:val="20"/>
                <w:szCs w:val="20"/>
                <w:lang w:val="en-GB"/>
              </w:rPr>
            </w:pPr>
          </w:p>
          <w:p w14:paraId="0730F712" w14:textId="2718BD7B" w:rsidR="00CE1608" w:rsidRDefault="00CE1608"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The C</w:t>
            </w:r>
            <w:r w:rsidR="0078191B">
              <w:rPr>
                <w:rFonts w:ascii="Calibri" w:eastAsia="Monaco" w:hAnsi="Calibri" w:cs="Monaco"/>
                <w:color w:val="000000"/>
                <w:sz w:val="20"/>
                <w:szCs w:val="20"/>
                <w:lang w:val="en-GB"/>
              </w:rPr>
              <w:t>C</w:t>
            </w:r>
            <w:r>
              <w:rPr>
                <w:rFonts w:ascii="Calibri" w:eastAsia="Monaco" w:hAnsi="Calibri" w:cs="Monaco"/>
                <w:color w:val="000000"/>
                <w:sz w:val="20"/>
                <w:szCs w:val="20"/>
                <w:lang w:val="en-GB"/>
              </w:rPr>
              <w:t xml:space="preserve">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w:t>
            </w:r>
            <w:r w:rsidR="0078191B">
              <w:rPr>
                <w:rFonts w:ascii="Calibri" w:eastAsia="Monaco" w:hAnsi="Calibri" w:cs="Monaco"/>
                <w:color w:val="000000"/>
                <w:sz w:val="20"/>
                <w:szCs w:val="20"/>
                <w:lang w:val="en-GB"/>
              </w:rPr>
              <w:t xml:space="preserve">develop a set of uniform guidelines (based on earlier work by the GNSO, feedback from the </w:t>
            </w:r>
            <w:proofErr w:type="spellStart"/>
            <w:r w:rsidR="0078191B">
              <w:rPr>
                <w:rFonts w:ascii="Calibri" w:eastAsia="Monaco" w:hAnsi="Calibri" w:cs="Monaco"/>
                <w:color w:val="000000"/>
                <w:sz w:val="20"/>
                <w:szCs w:val="20"/>
                <w:lang w:val="en-GB"/>
              </w:rPr>
              <w:t>ccNSO</w:t>
            </w:r>
            <w:proofErr w:type="spellEnd"/>
            <w:r w:rsidR="0078191B">
              <w:rPr>
                <w:rFonts w:ascii="Calibri" w:eastAsia="Monaco" w:hAnsi="Calibri" w:cs="Monaco"/>
                <w:color w:val="000000"/>
                <w:sz w:val="20"/>
                <w:szCs w:val="20"/>
                <w:lang w:val="en-GB"/>
              </w:rPr>
              <w:t xml:space="preserve"> and community experience from past CCWGs) </w:t>
            </w:r>
            <w:r>
              <w:rPr>
                <w:rFonts w:ascii="Calibri" w:eastAsia="Monaco" w:hAnsi="Calibri" w:cs="Monaco"/>
                <w:color w:val="000000"/>
                <w:sz w:val="20"/>
                <w:szCs w:val="20"/>
                <w:lang w:val="en-GB"/>
              </w:rPr>
              <w:t xml:space="preserve">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C8323C9"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E00C357"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E52BB0C" w14:textId="60D602CF"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t>
            </w:r>
            <w:r w:rsidR="0078191B">
              <w:rPr>
                <w:rFonts w:ascii="Calibri" w:eastAsia="Tahoma" w:hAnsi="Calibri" w:cs="Tahoma"/>
                <w:sz w:val="20"/>
                <w:szCs w:val="20"/>
                <w:lang w:val="en-GB"/>
              </w:rPr>
              <w:t>C</w:t>
            </w: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16DE780E" w14:textId="7B732FB5" w:rsidR="00CE1608" w:rsidRDefault="00CE1608" w:rsidP="006F1D37">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w:t>
            </w:r>
            <w:r w:rsidR="0078191B">
              <w:rPr>
                <w:rFonts w:ascii="Calibri" w:eastAsia="Times New Roman" w:hAnsi="Calibri" w:cs="Calibri"/>
                <w:kern w:val="0"/>
                <w:sz w:val="20"/>
                <w:szCs w:val="20"/>
                <w:lang w:val="en-US"/>
              </w:rPr>
              <w:t>C</w:t>
            </w:r>
            <w:r>
              <w:rPr>
                <w:rFonts w:ascii="Calibri" w:eastAsia="Times New Roman" w:hAnsi="Calibri" w:cs="Calibri"/>
                <w:kern w:val="0"/>
                <w:sz w:val="20"/>
                <w:szCs w:val="20"/>
                <w:lang w:val="en-US"/>
              </w:rPr>
              <w:t xml:space="preserve">CWG has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 xml:space="preserve">-Closure). As a result of the recent further usage of new </w:t>
            </w:r>
            <w:r w:rsidR="00B94FD4">
              <w:rPr>
                <w:rFonts w:ascii="Calibri" w:eastAsia="Times New Roman" w:hAnsi="Calibri" w:cs="Calibri"/>
                <w:kern w:val="0"/>
                <w:sz w:val="20"/>
                <w:szCs w:val="20"/>
                <w:lang w:val="en-US"/>
              </w:rPr>
              <w:t>C</w:t>
            </w:r>
            <w:r>
              <w:rPr>
                <w:rFonts w:ascii="Calibri" w:eastAsia="Times New Roman" w:hAnsi="Calibri" w:cs="Calibri"/>
                <w:kern w:val="0"/>
                <w:sz w:val="20"/>
                <w:szCs w:val="20"/>
                <w:lang w:val="en-US"/>
              </w:rPr>
              <w:t>CWGs, the co-chairs and staff prepared a preliminary draft checklist for all the various stages of the WG life cycle, which was shared with the community at the Buenos Aires meeting. A revised draft framework was prepared by staff and shared with the CWG for their review. The draft framework has been updated following CWG feedback</w:t>
            </w:r>
            <w:r w:rsidR="00CE31C1">
              <w:rPr>
                <w:rFonts w:ascii="Calibri" w:eastAsia="Times New Roman" w:hAnsi="Calibri" w:cs="Calibri"/>
                <w:kern w:val="0"/>
                <w:sz w:val="20"/>
                <w:szCs w:val="20"/>
                <w:lang w:val="en-US"/>
              </w:rPr>
              <w:t xml:space="preserve"> and has been published for public comment on 22 February</w:t>
            </w:r>
            <w:r>
              <w:rPr>
                <w:rFonts w:ascii="Calibri" w:eastAsia="Times New Roman" w:hAnsi="Calibri" w:cs="Calibri"/>
                <w:kern w:val="0"/>
                <w:sz w:val="20"/>
                <w:szCs w:val="20"/>
                <w:lang w:val="en-US"/>
              </w:rPr>
              <w:t>. It is expected to be circulated to the Chartering Organizations</w:t>
            </w:r>
            <w:r w:rsidR="00CE31C1">
              <w:rPr>
                <w:rFonts w:ascii="Calibri" w:eastAsia="Times New Roman" w:hAnsi="Calibri" w:cs="Calibri"/>
                <w:kern w:val="0"/>
                <w:sz w:val="20"/>
                <w:szCs w:val="20"/>
                <w:lang w:val="en-US"/>
              </w:rPr>
              <w:t xml:space="preserve"> as well.</w:t>
            </w:r>
            <w:r w:rsidR="00B94FD4">
              <w:rPr>
                <w:rFonts w:ascii="Calibri" w:eastAsia="Times New Roman" w:hAnsi="Calibri" w:cs="Calibri"/>
                <w:kern w:val="0"/>
                <w:sz w:val="20"/>
                <w:szCs w:val="20"/>
                <w:lang w:val="en-US"/>
              </w:rPr>
              <w:t xml:space="preserve"> A final proposed framework is expected to be prepared following the close of the public comment period and sent to the CCWG’s Chartering Organizations before ICANN56.</w:t>
            </w:r>
          </w:p>
          <w:p w14:paraId="6FB06981" w14:textId="77777777" w:rsidR="00CE1608" w:rsidRPr="00194371" w:rsidRDefault="00CE1608" w:rsidP="009A0C37">
            <w:pPr>
              <w:pStyle w:val="TableContents"/>
              <w:snapToGrid w:val="0"/>
              <w:rPr>
                <w:rFonts w:ascii="Calibri" w:eastAsia="Monaco" w:hAnsi="Calibri" w:cs="Monaco"/>
                <w:color w:val="000000"/>
                <w:sz w:val="20"/>
                <w:szCs w:val="20"/>
                <w:lang w:val="en-GB"/>
              </w:rPr>
            </w:pPr>
          </w:p>
        </w:tc>
      </w:tr>
      <w:bookmarkStart w:id="12" w:name="CWG_UTCN"/>
      <w:bookmarkEnd w:id="12"/>
      <w:tr w:rsidR="00CE1608" w:rsidRPr="007508AF" w14:paraId="2D8F217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7291EB9" w14:textId="77777777"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4F8C5FCB" w14:textId="77777777" w:rsidR="00CE1608" w:rsidRDefault="00CE1608"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5743DE9D" w14:textId="77777777" w:rsidR="00CE1608" w:rsidRDefault="00CE1608"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61C00E24" w14:textId="77777777" w:rsidR="00CE1608" w:rsidRDefault="00CE1608"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1FEB6481" w14:textId="77777777" w:rsidR="00CE1608" w:rsidRDefault="00CE1608"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Lars Hoffmann</w:t>
            </w:r>
          </w:p>
          <w:p w14:paraId="247B7225" w14:textId="77777777" w:rsidR="00CE1608" w:rsidRDefault="00CE1608" w:rsidP="00CC6599">
            <w:pPr>
              <w:pStyle w:val="TableContents"/>
              <w:snapToGrid w:val="0"/>
              <w:rPr>
                <w:rFonts w:ascii="Calibri" w:eastAsia="Monaco" w:hAnsi="Calibri" w:cs="Monaco"/>
                <w:bCs/>
                <w:color w:val="000000"/>
                <w:sz w:val="20"/>
                <w:szCs w:val="20"/>
                <w:lang w:val="en-GB"/>
              </w:rPr>
            </w:pPr>
          </w:p>
          <w:p w14:paraId="2ED6C1A5" w14:textId="77777777" w:rsidR="00CE1608" w:rsidRDefault="00CE1608"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 xml:space="preserve">Further review the current status of representations of country and territory names, as they exist under current ICANN </w:t>
            </w:r>
            <w:r w:rsidRPr="00006B9C">
              <w:rPr>
                <w:rFonts w:ascii="Calibri" w:eastAsia="Monaco" w:hAnsi="Calibri" w:cs="Monaco"/>
                <w:bCs/>
                <w:color w:val="000000"/>
                <w:sz w:val="20"/>
                <w:szCs w:val="20"/>
                <w:lang w:val="en-GB"/>
              </w:rPr>
              <w:lastRenderedPageBreak/>
              <w:t>policies, guidelines and procedures;</w:t>
            </w:r>
          </w:p>
          <w:p w14:paraId="7FCFA65D" w14:textId="77777777" w:rsidR="00CE1608" w:rsidRDefault="00CE1608"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5C2E2C4E" w14:textId="77777777" w:rsidR="00CE1608" w:rsidRPr="00006B9C" w:rsidRDefault="00CE1608"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7266832D"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61C34331"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AF593BB"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5A313A1C" w14:textId="0CFA1E5B" w:rsidR="00CE1608" w:rsidRDefault="00CE1608" w:rsidP="000645B2">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is using a straw man Options Paper to drive forward its discussion and has just concluded its work on two-letter codes. The Group is now discussing 3-letter codes and has sent out a request for input to all SO/ACs and SG/Cs – over thirty responses have come back and the Group has started its discussion on this complex issue. Communication channels with the GAC remain </w:t>
            </w:r>
            <w:proofErr w:type="spellStart"/>
            <w:r w:rsidR="00CE31C1">
              <w:rPr>
                <w:rFonts w:ascii="Calibri" w:eastAsia="Times New Roman" w:hAnsi="Calibri" w:cs="Calibri"/>
                <w:kern w:val="0"/>
                <w:sz w:val="20"/>
                <w:szCs w:val="20"/>
                <w:lang w:val="en-US"/>
              </w:rPr>
              <w:t>o</w:t>
            </w:r>
            <w:r>
              <w:rPr>
                <w:rFonts w:ascii="Calibri" w:eastAsia="Times New Roman" w:hAnsi="Calibri" w:cs="Calibri"/>
                <w:kern w:val="0"/>
                <w:sz w:val="20"/>
                <w:szCs w:val="20"/>
                <w:lang w:val="en-US"/>
              </w:rPr>
              <w:t>pon</w:t>
            </w:r>
            <w:proofErr w:type="spellEnd"/>
            <w:r>
              <w:rPr>
                <w:rFonts w:ascii="Calibri" w:eastAsia="Times New Roman" w:hAnsi="Calibri" w:cs="Calibri"/>
                <w:kern w:val="0"/>
                <w:sz w:val="20"/>
                <w:szCs w:val="20"/>
                <w:lang w:val="en-US"/>
              </w:rPr>
              <w:t xml:space="preserve"> regarding potentially overlapping work efforts and the GAC invited the CWG-UCTN to meet during ICANN55. CWG-UCTN members will also meet face-to-face in Marrakech</w:t>
            </w:r>
            <w:r w:rsidR="000645B2">
              <w:rPr>
                <w:rFonts w:ascii="Calibri" w:eastAsia="Times New Roman" w:hAnsi="Calibri" w:cs="Calibri"/>
                <w:kern w:val="0"/>
                <w:sz w:val="20"/>
                <w:szCs w:val="20"/>
                <w:lang w:val="en-US"/>
              </w:rPr>
              <w:t xml:space="preserve"> w</w:t>
            </w:r>
            <w:r w:rsidR="00CE31C1">
              <w:rPr>
                <w:rFonts w:ascii="Calibri" w:eastAsia="Times New Roman" w:hAnsi="Calibri" w:cs="Calibri"/>
                <w:kern w:val="0"/>
                <w:sz w:val="20"/>
                <w:szCs w:val="20"/>
                <w:lang w:val="en-US"/>
              </w:rPr>
              <w:t>h</w:t>
            </w:r>
            <w:r w:rsidR="000645B2">
              <w:rPr>
                <w:rFonts w:ascii="Calibri" w:eastAsia="Times New Roman" w:hAnsi="Calibri" w:cs="Calibri"/>
                <w:kern w:val="0"/>
                <w:sz w:val="20"/>
                <w:szCs w:val="20"/>
                <w:lang w:val="en-US"/>
              </w:rPr>
              <w:t>ere a Straw Man Proposal on three-character codes, drafted by Staff, will be discussed for the first time.</w:t>
            </w:r>
          </w:p>
        </w:tc>
      </w:tr>
      <w:bookmarkStart w:id="13" w:name="IG"/>
      <w:tr w:rsidR="00CE1608" w:rsidRPr="007508AF" w14:paraId="2D345B6B"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0364D0" w14:textId="4699D084" w:rsidR="00CE1608" w:rsidRDefault="00CE1608"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3"/>
          <w:p w14:paraId="083F5B34" w14:textId="77777777" w:rsidR="00CE1608" w:rsidRDefault="00CE1608"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019A92FD" w14:textId="77777777" w:rsidR="00CE1608" w:rsidRDefault="00CE1608"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2205B71F" w14:textId="77777777" w:rsidR="00CE1608" w:rsidRDefault="00CE1608"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504EF77B" w14:textId="77777777" w:rsidR="00CE1608" w:rsidRDefault="00CE1608" w:rsidP="00454D19">
            <w:pPr>
              <w:pStyle w:val="TableContents"/>
              <w:snapToGrid w:val="0"/>
              <w:rPr>
                <w:rFonts w:ascii="Calibri" w:eastAsia="Monaco" w:hAnsi="Calibri" w:cs="Monaco"/>
                <w:color w:val="000000"/>
                <w:sz w:val="20"/>
                <w:szCs w:val="20"/>
                <w:lang w:val="en-GB"/>
              </w:rPr>
            </w:pPr>
          </w:p>
          <w:p w14:paraId="0078F926" w14:textId="77777777" w:rsidR="00CE1608" w:rsidRPr="00827537" w:rsidRDefault="00CE1608"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3BFADF4D" w14:textId="77777777" w:rsidR="00CE1608" w:rsidRPr="00696C4E" w:rsidRDefault="00CE1608"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2255652B" w14:textId="77777777" w:rsidR="00CE1608" w:rsidRDefault="00CE1608"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4116D98B"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4A488CF" w14:textId="77777777" w:rsidR="00CE1608" w:rsidRDefault="00CE160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57212279" w14:textId="77777777" w:rsidR="00CE1608" w:rsidRDefault="00CE1608"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w:t>
            </w:r>
            <w:hyperlink r:id="rId31" w:history="1">
              <w:r w:rsidRPr="00652A94">
                <w:rPr>
                  <w:rStyle w:val="Hyperlink"/>
                  <w:rFonts w:ascii="Calibri" w:eastAsia="Times New Roman" w:hAnsi="Calibri" w:cs="Calibri"/>
                  <w:kern w:val="0"/>
                  <w:sz w:val="20"/>
                  <w:szCs w:val="20"/>
                  <w:lang w:val="en-US"/>
                </w:rPr>
                <w:t>held</w:t>
              </w:r>
            </w:hyperlink>
            <w:r>
              <w:rPr>
                <w:rFonts w:ascii="Calibri" w:eastAsia="Times New Roman" w:hAnsi="Calibri" w:cs="Calibri"/>
                <w:kern w:val="0"/>
                <w:sz w:val="20"/>
                <w:szCs w:val="20"/>
                <w:lang w:val="en-US"/>
              </w:rPr>
              <w:t xml:space="preserve"> a community session at ICANN53. It requested confirmation from its Chartering Organizations regarding a question of interpretation of its charter, which the GNSO Council agreed to at its May 2015 meeting.</w:t>
            </w:r>
          </w:p>
        </w:tc>
      </w:tr>
    </w:tbl>
    <w:p w14:paraId="4CA3DB15" w14:textId="77777777" w:rsidR="00D60E37" w:rsidRDefault="00D60E37" w:rsidP="00F35026"/>
    <w:p w14:paraId="45188BD8" w14:textId="77777777" w:rsidR="00F76046" w:rsidRDefault="00745A43"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473286EB"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6D99B3"/>
            <w:vAlign w:val="center"/>
          </w:tcPr>
          <w:p w14:paraId="59B9C7CA"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55B632F8"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86ECCD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DB574C0"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54CD45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F7C2C8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9C640F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4" w:name="CCWG"/>
      <w:bookmarkEnd w:id="14"/>
      <w:tr w:rsidR="00CE1608" w:rsidRPr="007508AF" w14:paraId="24ED88A4"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63A6391C" w14:textId="77777777" w:rsidR="00CE1608" w:rsidRPr="00CD7D6F" w:rsidRDefault="00CE1608" w:rsidP="00CE1608">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7AE9D58A" w14:textId="77777777" w:rsidR="00CE1608" w:rsidRPr="00CD7D6F" w:rsidRDefault="00CE1608" w:rsidP="00CE1608">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C4E7EDE" w14:textId="726B363D" w:rsidR="00CE1608" w:rsidRDefault="00CE1608" w:rsidP="00F2287B">
            <w:pPr>
              <w:pStyle w:val="TableContents"/>
              <w:snapToGrid w:val="0"/>
              <w:rPr>
                <w:rFonts w:ascii="Calibri" w:eastAsia="Tahoma" w:hAnsi="Calibri" w:cs="Tahoma"/>
                <w:b/>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p>
        </w:tc>
        <w:tc>
          <w:tcPr>
            <w:tcW w:w="1030" w:type="dxa"/>
            <w:gridSpan w:val="2"/>
            <w:tcBorders>
              <w:top w:val="single" w:sz="18" w:space="0" w:color="A6A6A6"/>
              <w:left w:val="single" w:sz="18" w:space="0" w:color="A6A6A6"/>
              <w:bottom w:val="single" w:sz="18" w:space="0" w:color="A6A6A6"/>
              <w:right w:val="single" w:sz="18" w:space="0" w:color="A6A6A6"/>
            </w:tcBorders>
          </w:tcPr>
          <w:p w14:paraId="1A65EB89" w14:textId="0276A546" w:rsidR="00CE1608" w:rsidRPr="009D2A2E" w:rsidRDefault="00CE1608"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gridSpan w:val="2"/>
            <w:tcBorders>
              <w:top w:val="single" w:sz="18" w:space="0" w:color="A6A6A6"/>
              <w:left w:val="single" w:sz="18" w:space="0" w:color="A6A6A6"/>
              <w:bottom w:val="single" w:sz="18" w:space="0" w:color="A6A6A6"/>
              <w:right w:val="single" w:sz="18" w:space="0" w:color="A6A6A6"/>
            </w:tcBorders>
          </w:tcPr>
          <w:p w14:paraId="53099500" w14:textId="1CAF304B" w:rsidR="00CE1608" w:rsidRDefault="00CE1608"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31A5FD9D" w14:textId="07DC7A21" w:rsidR="00CE1608" w:rsidRDefault="00CE1608"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gridSpan w:val="2"/>
            <w:tcBorders>
              <w:top w:val="single" w:sz="18" w:space="0" w:color="A6A6A6"/>
              <w:left w:val="single" w:sz="18" w:space="0" w:color="A6A6A6"/>
              <w:bottom w:val="single" w:sz="18" w:space="0" w:color="A6A6A6"/>
              <w:right w:val="single" w:sz="18" w:space="0" w:color="A6A6A6"/>
            </w:tcBorders>
          </w:tcPr>
          <w:p w14:paraId="47FF36FE" w14:textId="68C5AE1A" w:rsidR="00CE1608" w:rsidRDefault="00CE1608" w:rsidP="00507EB6">
            <w:pPr>
              <w:suppressAutoHyphens w:val="0"/>
              <w:autoSpaceDE w:val="0"/>
              <w:autoSpaceDN w:val="0"/>
              <w:adjustRightInd w:val="0"/>
              <w:rPr>
                <w:rFonts w:ascii="Calibri" w:eastAsia="Tahoma" w:hAnsi="Calibri" w:cs="Tahoma"/>
                <w:sz w:val="20"/>
                <w:szCs w:val="20"/>
                <w:lang w:val="en-GB"/>
              </w:rPr>
            </w:pPr>
            <w:r>
              <w:rPr>
                <w:rFonts w:ascii="Calibri" w:hAnsi="Calibri"/>
                <w:sz w:val="20"/>
                <w:szCs w:val="20"/>
              </w:rPr>
              <w:t xml:space="preserve">The GNSO Council approved the CCWG </w:t>
            </w:r>
            <w:hyperlink r:id="rId32" w:anchor="20141113-1" w:history="1">
              <w:r>
                <w:rPr>
                  <w:rStyle w:val="Hyperlink"/>
                  <w:rFonts w:ascii="Calibri" w:hAnsi="Calibri"/>
                  <w:sz w:val="20"/>
                  <w:szCs w:val="20"/>
                </w:rPr>
                <w:t>Charter</w:t>
              </w:r>
            </w:hyperlink>
            <w:r>
              <w:rPr>
                <w:rFonts w:ascii="Calibri" w:hAnsi="Calibri"/>
                <w:sz w:val="20"/>
                <w:szCs w:val="20"/>
              </w:rPr>
              <w: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t>
            </w:r>
            <w:hyperlink r:id="rId33" w:history="1">
              <w:r w:rsidRPr="00E22568">
                <w:rPr>
                  <w:rStyle w:val="Hyperlink"/>
                  <w:rFonts w:ascii="Calibri" w:hAnsi="Calibri"/>
                  <w:sz w:val="20"/>
                  <w:szCs w:val="20"/>
                </w:rPr>
                <w:t>second public comment period</w:t>
              </w:r>
            </w:hyperlink>
            <w:r>
              <w:rPr>
                <w:rFonts w:ascii="Calibri" w:hAnsi="Calibri"/>
                <w:sz w:val="20"/>
                <w:szCs w:val="20"/>
              </w:rPr>
              <w: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w:t>
            </w:r>
            <w:r w:rsidR="00B94FD4">
              <w:rPr>
                <w:rFonts w:ascii="Calibri" w:hAnsi="Calibri"/>
                <w:sz w:val="20"/>
                <w:szCs w:val="20"/>
              </w:rPr>
              <w:t>a Special Session</w:t>
            </w:r>
            <w:r>
              <w:rPr>
                <w:rFonts w:ascii="Calibri" w:hAnsi="Calibri"/>
                <w:sz w:val="20"/>
                <w:szCs w:val="20"/>
              </w:rPr>
              <w:t xml:space="preserve"> on 14 January 2016 to discuss its response to the CCWG. The Council finalized its response at its 21 January meeting. </w:t>
            </w:r>
            <w:r w:rsidR="00B94FD4">
              <w:rPr>
                <w:rFonts w:ascii="Calibri" w:hAnsi="Calibri"/>
                <w:sz w:val="20"/>
                <w:szCs w:val="20"/>
              </w:rPr>
              <w:t>In February, t</w:t>
            </w:r>
            <w:r>
              <w:rPr>
                <w:rFonts w:ascii="Calibri" w:hAnsi="Calibri"/>
                <w:sz w:val="20"/>
                <w:szCs w:val="20"/>
              </w:rPr>
              <w:t>he CCWG release</w:t>
            </w:r>
            <w:r w:rsidR="00B94FD4">
              <w:rPr>
                <w:rFonts w:ascii="Calibri" w:hAnsi="Calibri"/>
                <w:sz w:val="20"/>
                <w:szCs w:val="20"/>
              </w:rPr>
              <w:t>d its</w:t>
            </w:r>
            <w:r>
              <w:rPr>
                <w:rFonts w:ascii="Calibri" w:hAnsi="Calibri"/>
                <w:sz w:val="20"/>
                <w:szCs w:val="20"/>
              </w:rPr>
              <w:t xml:space="preserve"> Supplemental </w:t>
            </w:r>
            <w:r w:rsidR="00B94FD4">
              <w:rPr>
                <w:rFonts w:ascii="Calibri" w:hAnsi="Calibri"/>
                <w:sz w:val="20"/>
                <w:szCs w:val="20"/>
              </w:rPr>
              <w:t xml:space="preserve">Final </w:t>
            </w:r>
            <w:r>
              <w:rPr>
                <w:rFonts w:ascii="Calibri" w:hAnsi="Calibri"/>
                <w:sz w:val="20"/>
                <w:szCs w:val="20"/>
              </w:rPr>
              <w:t>Proposal, having considered feedback from all its Chartering Organizations</w:t>
            </w:r>
            <w:r w:rsidR="00B94FD4">
              <w:rPr>
                <w:rFonts w:ascii="Calibri" w:hAnsi="Calibri"/>
                <w:sz w:val="20"/>
                <w:szCs w:val="20"/>
              </w:rPr>
              <w:t xml:space="preserve">. The CCWG’s </w:t>
            </w:r>
            <w:r>
              <w:rPr>
                <w:rFonts w:ascii="Calibri" w:hAnsi="Calibri"/>
                <w:sz w:val="20"/>
                <w:szCs w:val="20"/>
              </w:rPr>
              <w:t xml:space="preserve">Chartering Organizations </w:t>
            </w:r>
            <w:r w:rsidR="00B94FD4">
              <w:rPr>
                <w:rFonts w:ascii="Calibri" w:hAnsi="Calibri"/>
                <w:sz w:val="20"/>
                <w:szCs w:val="20"/>
              </w:rPr>
              <w:t xml:space="preserve">are expected to review and approve this Supplemental Final Proposal </w:t>
            </w:r>
            <w:r>
              <w:rPr>
                <w:rFonts w:ascii="Calibri" w:hAnsi="Calibri"/>
                <w:sz w:val="20"/>
                <w:szCs w:val="20"/>
              </w:rPr>
              <w:t xml:space="preserve">at the latest in Marrakech. The GNSO Council </w:t>
            </w:r>
            <w:r w:rsidR="00B94FD4">
              <w:rPr>
                <w:rFonts w:ascii="Calibri" w:hAnsi="Calibri"/>
                <w:sz w:val="20"/>
                <w:szCs w:val="20"/>
              </w:rPr>
              <w:t>scheduled a further Special Session</w:t>
            </w:r>
            <w:r>
              <w:rPr>
                <w:rFonts w:ascii="Calibri" w:hAnsi="Calibri"/>
                <w:sz w:val="20"/>
                <w:szCs w:val="20"/>
              </w:rPr>
              <w:t xml:space="preserve"> on 29 February to discuss the matter</w:t>
            </w:r>
            <w:r w:rsidR="00B94FD4">
              <w:rPr>
                <w:rFonts w:ascii="Calibri" w:hAnsi="Calibri"/>
                <w:sz w:val="20"/>
                <w:szCs w:val="20"/>
              </w:rPr>
              <w:t xml:space="preserve"> and is expected to finalize its decision on whether to approve the CCWG’s recommendations in Marrakech</w:t>
            </w:r>
            <w:r>
              <w:rPr>
                <w:rFonts w:ascii="Calibri" w:hAnsi="Calibri"/>
                <w:sz w:val="20"/>
                <w:szCs w:val="20"/>
              </w:rPr>
              <w:t>.</w:t>
            </w:r>
          </w:p>
        </w:tc>
      </w:tr>
    </w:tbl>
    <w:p w14:paraId="065DBA26" w14:textId="77777777" w:rsidR="00410F69" w:rsidRDefault="00410F69" w:rsidP="00F35026"/>
    <w:p w14:paraId="54BB043E"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517E6B7D"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259EA07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1F1453BB"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EE8315"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E27B35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416F97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06D88F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52D8A02"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5" w:name="PPSAI"/>
      <w:bookmarkEnd w:id="15"/>
      <w:tr w:rsidR="0069102A" w:rsidRPr="007508AF" w14:paraId="531305F9"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48D1934C" w14:textId="77777777" w:rsidR="0069102A" w:rsidRDefault="0069102A"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2B0C9BE8"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Chair: Don Blumenthal</w:t>
            </w:r>
          </w:p>
          <w:p w14:paraId="1DC5F032" w14:textId="77777777" w:rsidR="0069102A" w:rsidRDefault="0069102A"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4D9C6AA1" w14:textId="77777777" w:rsidR="0069102A" w:rsidRPr="007508AF" w:rsidRDefault="0069102A"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04B392BC" w14:textId="77777777" w:rsidR="0069102A" w:rsidRDefault="0069102A"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7810ED84" w14:textId="77777777" w:rsidR="0069102A" w:rsidRDefault="0069102A" w:rsidP="0069102A">
            <w:pPr>
              <w:pStyle w:val="TableContents"/>
              <w:snapToGrid w:val="0"/>
              <w:rPr>
                <w:rFonts w:ascii="Calibri" w:hAnsi="Calibri" w:cs="Arial"/>
                <w:sz w:val="20"/>
                <w:szCs w:val="20"/>
              </w:rPr>
            </w:pPr>
          </w:p>
          <w:p w14:paraId="06658D47" w14:textId="75F023A2" w:rsidR="0069102A" w:rsidRDefault="0069102A"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the remaining issues, which </w:t>
            </w:r>
            <w:r w:rsidR="00B94FD4">
              <w:rPr>
                <w:rFonts w:ascii="Calibri" w:eastAsia="Monaco" w:hAnsi="Calibri" w:cs="Monaco"/>
                <w:color w:val="000000"/>
                <w:sz w:val="20"/>
                <w:szCs w:val="20"/>
                <w:lang w:val="en-GB"/>
              </w:rPr>
              <w:t>were</w:t>
            </w:r>
            <w:r>
              <w:rPr>
                <w:rFonts w:ascii="Calibri" w:eastAsia="Monaco" w:hAnsi="Calibri" w:cs="Monaco"/>
                <w:color w:val="000000"/>
                <w:sz w:val="20"/>
                <w:szCs w:val="20"/>
                <w:lang w:val="en-GB"/>
              </w:rPr>
              <w:t xml:space="preserve"> identified as those relating to privacy &amp; proxy services and their accreditation, </w:t>
            </w:r>
            <w:r w:rsidR="00B94FD4">
              <w:rPr>
                <w:rFonts w:ascii="Calibri" w:eastAsia="Monaco" w:hAnsi="Calibri" w:cs="Monaco"/>
                <w:color w:val="000000"/>
                <w:sz w:val="20"/>
                <w:szCs w:val="20"/>
                <w:lang w:val="en-GB"/>
              </w:rPr>
              <w:t xml:space="preserve">were to be </w:t>
            </w:r>
            <w:r>
              <w:rPr>
                <w:rFonts w:ascii="Calibri" w:eastAsia="Monaco" w:hAnsi="Calibri" w:cs="Monaco"/>
                <w:color w:val="000000"/>
                <w:sz w:val="20"/>
                <w:szCs w:val="20"/>
                <w:lang w:val="en-GB"/>
              </w:rPr>
              <w:t>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00E9913F" w14:textId="6A2DF5DE" w:rsidR="0069102A" w:rsidRDefault="0069102A"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1B75D70F" w14:textId="003E269C"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12C824A2" w14:textId="7F3E9680" w:rsidR="0069102A" w:rsidRDefault="00C542E8"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3321316" w14:textId="5FDD1731" w:rsidR="0069102A" w:rsidRDefault="0069102A" w:rsidP="00B94FD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WG’s Initial Report was published for public comment on 5 May: see </w:t>
            </w:r>
            <w:hyperlink r:id="rId34" w:history="1">
              <w:r w:rsidRPr="0042142A">
                <w:rPr>
                  <w:rStyle w:val="Hyperlink"/>
                  <w:rFonts w:ascii="Calibri" w:eastAsia="Tahoma" w:hAnsi="Calibri" w:cs="Tahoma"/>
                  <w:sz w:val="20"/>
                  <w:szCs w:val="20"/>
                  <w:lang w:val="en-GB"/>
                </w:rPr>
                <w:t>https://www.icann.org/public-comments/ppsai-initial-2015-05-05-en</w:t>
              </w:r>
            </w:hyperlink>
            <w:r>
              <w:rPr>
                <w:rFonts w:ascii="Calibri" w:eastAsia="Tahoma" w:hAnsi="Calibri" w:cs="Tahoma"/>
                <w:sz w:val="20"/>
                <w:szCs w:val="20"/>
                <w:lang w:val="en-GB"/>
              </w:rPr>
              <w:t xml:space="preserve">, and closed on 7 July. Due to the volume of comments, the WG created four Sub Teams to facilitate review of the comments, and revised its timeline for completion of its Final Report. It </w:t>
            </w:r>
            <w:r w:rsidR="00B94FD4">
              <w:rPr>
                <w:rFonts w:ascii="Calibri" w:eastAsia="Tahoma" w:hAnsi="Calibri" w:cs="Tahoma"/>
                <w:sz w:val="20"/>
                <w:szCs w:val="20"/>
                <w:lang w:val="en-GB"/>
              </w:rPr>
              <w:t xml:space="preserve">also </w:t>
            </w:r>
            <w:r>
              <w:rPr>
                <w:rFonts w:ascii="Calibri" w:eastAsia="Tahoma" w:hAnsi="Calibri" w:cs="Tahoma"/>
                <w:sz w:val="20"/>
                <w:szCs w:val="20"/>
                <w:lang w:val="en-GB"/>
              </w:rPr>
              <w:t>held a face to face meeting at ICANN54</w:t>
            </w:r>
            <w:r w:rsidR="00B94FD4">
              <w:rPr>
                <w:rFonts w:ascii="Calibri" w:eastAsia="Tahoma" w:hAnsi="Calibri" w:cs="Tahoma"/>
                <w:sz w:val="20"/>
                <w:szCs w:val="20"/>
                <w:lang w:val="en-GB"/>
              </w:rPr>
              <w:t xml:space="preserve"> to facilitate its task</w:t>
            </w:r>
            <w:r>
              <w:rPr>
                <w:rFonts w:ascii="Calibri" w:eastAsia="Tahoma" w:hAnsi="Calibri" w:cs="Tahoma"/>
                <w:sz w:val="20"/>
                <w:szCs w:val="20"/>
                <w:lang w:val="en-GB"/>
              </w:rPr>
              <w:t xml:space="preserve">. The Final Report was sent to the GNSO Council on 8 December 2015 (see </w:t>
            </w:r>
            <w:hyperlink r:id="rId35"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The Council agreed to defer a vote on the report to its 21 January meeting, to allow all SG/Cs sufficient time to consider the final recommendations from the WG.</w:t>
            </w:r>
            <w:r w:rsidR="00C542E8">
              <w:rPr>
                <w:rFonts w:ascii="Calibri" w:eastAsia="Tahoma" w:hAnsi="Calibri" w:cs="Tahoma"/>
                <w:sz w:val="20"/>
                <w:szCs w:val="20"/>
                <w:lang w:val="en-GB"/>
              </w:rPr>
              <w:t xml:space="preserve"> At the 21 January meeting, the GNSO Council voted unanimously to approve all the WG’s final recommendations. A public comment forum has been opened to allow the public to comment (through 16 March) on the recommendations prior to Board action, as required by the ICANN Bylaws: see </w:t>
            </w:r>
            <w:hyperlink r:id="rId36" w:history="1">
              <w:r w:rsidR="00C542E8" w:rsidRPr="004C1994">
                <w:rPr>
                  <w:rStyle w:val="Hyperlink"/>
                  <w:rFonts w:ascii="Calibri" w:eastAsia="Tahoma" w:hAnsi="Calibri" w:cs="Tahoma"/>
                  <w:sz w:val="20"/>
                  <w:szCs w:val="20"/>
                  <w:lang w:val="en-GB"/>
                </w:rPr>
                <w:t>https://www.icann.org/public-comments/ppsai-recommendations-2016-02-05-en</w:t>
              </w:r>
            </w:hyperlink>
            <w:r w:rsidR="00C542E8">
              <w:rPr>
                <w:rFonts w:ascii="Calibri" w:eastAsia="Tahoma" w:hAnsi="Calibri" w:cs="Tahoma"/>
                <w:sz w:val="20"/>
                <w:szCs w:val="20"/>
                <w:lang w:val="en-GB"/>
              </w:rPr>
              <w:t xml:space="preserve">. </w:t>
            </w:r>
            <w:r w:rsidR="00B94FD4">
              <w:rPr>
                <w:rFonts w:ascii="Calibri" w:eastAsia="Tahoma" w:hAnsi="Calibri" w:cs="Tahoma"/>
                <w:sz w:val="20"/>
                <w:szCs w:val="20"/>
                <w:lang w:val="en-GB"/>
              </w:rPr>
              <w:t xml:space="preserve">As further required by the </w:t>
            </w:r>
            <w:r w:rsidR="00C542E8">
              <w:rPr>
                <w:rFonts w:ascii="Calibri" w:eastAsia="Tahoma" w:hAnsi="Calibri" w:cs="Tahoma"/>
                <w:sz w:val="20"/>
                <w:szCs w:val="20"/>
                <w:lang w:val="en-GB"/>
              </w:rPr>
              <w:t>Bylaws</w:t>
            </w:r>
            <w:r w:rsidR="00B94FD4">
              <w:rPr>
                <w:rFonts w:ascii="Calibri" w:eastAsia="Tahoma" w:hAnsi="Calibri" w:cs="Tahoma"/>
                <w:sz w:val="20"/>
                <w:szCs w:val="20"/>
                <w:lang w:val="en-GB"/>
              </w:rPr>
              <w:t>,</w:t>
            </w:r>
            <w:r w:rsidR="00C542E8">
              <w:rPr>
                <w:rFonts w:ascii="Calibri" w:eastAsia="Tahoma" w:hAnsi="Calibri" w:cs="Tahoma"/>
                <w:sz w:val="20"/>
                <w:szCs w:val="20"/>
                <w:lang w:val="en-GB"/>
              </w:rPr>
              <w:t xml:space="preserve"> the Council approve</w:t>
            </w:r>
            <w:r w:rsidR="00B94FD4">
              <w:rPr>
                <w:rFonts w:ascii="Calibri" w:eastAsia="Tahoma" w:hAnsi="Calibri" w:cs="Tahoma"/>
                <w:sz w:val="20"/>
                <w:szCs w:val="20"/>
                <w:lang w:val="en-GB"/>
              </w:rPr>
              <w:t>d</w:t>
            </w:r>
            <w:r w:rsidR="00C542E8">
              <w:rPr>
                <w:rFonts w:ascii="Calibri" w:eastAsia="Tahoma" w:hAnsi="Calibri" w:cs="Tahoma"/>
                <w:sz w:val="20"/>
                <w:szCs w:val="20"/>
                <w:lang w:val="en-GB"/>
              </w:rPr>
              <w:t xml:space="preserve"> a Recommendations Report </w:t>
            </w:r>
            <w:r w:rsidR="00B94FD4">
              <w:rPr>
                <w:rFonts w:ascii="Calibri" w:eastAsia="Tahoma" w:hAnsi="Calibri" w:cs="Tahoma"/>
                <w:sz w:val="20"/>
                <w:szCs w:val="20"/>
                <w:lang w:val="en-GB"/>
              </w:rPr>
              <w:t xml:space="preserve">for transmission </w:t>
            </w:r>
            <w:r w:rsidR="00C542E8">
              <w:rPr>
                <w:rFonts w:ascii="Calibri" w:eastAsia="Tahoma" w:hAnsi="Calibri" w:cs="Tahoma"/>
                <w:sz w:val="20"/>
                <w:szCs w:val="20"/>
                <w:lang w:val="en-GB"/>
              </w:rPr>
              <w:t>to the ICANN Board</w:t>
            </w:r>
            <w:r w:rsidR="00B94FD4">
              <w:rPr>
                <w:rFonts w:ascii="Calibri" w:eastAsia="Tahoma" w:hAnsi="Calibri" w:cs="Tahoma"/>
                <w:sz w:val="20"/>
                <w:szCs w:val="20"/>
                <w:lang w:val="en-GB"/>
              </w:rPr>
              <w:t xml:space="preserve"> at</w:t>
            </w:r>
            <w:r w:rsidR="00C542E8">
              <w:rPr>
                <w:rFonts w:ascii="Calibri" w:eastAsia="Tahoma" w:hAnsi="Calibri" w:cs="Tahoma"/>
                <w:sz w:val="20"/>
                <w:szCs w:val="20"/>
                <w:lang w:val="en-GB"/>
              </w:rPr>
              <w:t xml:space="preserve"> its 18 February meeting. </w:t>
            </w:r>
          </w:p>
        </w:tc>
      </w:tr>
      <w:bookmarkStart w:id="16" w:name="IGO_INGO"/>
      <w:bookmarkEnd w:id="16"/>
      <w:tr w:rsidR="0069102A" w:rsidRPr="007508AF" w14:paraId="667ABC28"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69DD0113" w14:textId="77777777" w:rsidR="0069102A" w:rsidRDefault="0069102A"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p>
          <w:p w14:paraId="5E7F356E" w14:textId="31F84CB8"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w:t>
            </w:r>
            <w:r w:rsidR="00C542E8">
              <w:rPr>
                <w:rFonts w:ascii="Calibri" w:eastAsia="Tahoma" w:hAnsi="Calibri" w:cs="Tahoma"/>
                <w:sz w:val="20"/>
                <w:szCs w:val="20"/>
                <w:lang w:val="en-GB"/>
              </w:rPr>
              <w:t>, Steve Chan, Berry Cobb</w:t>
            </w:r>
          </w:p>
          <w:p w14:paraId="51319CA5" w14:textId="77777777" w:rsidR="0069102A" w:rsidRDefault="0069102A"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77533E0E" w14:textId="1C4C6A81" w:rsidR="0069102A" w:rsidRDefault="0069102A"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4F80904D"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122CC57F"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5AA165B6" w14:textId="7777777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7CC7E961" w14:textId="591EFD87" w:rsidR="0069102A" w:rsidRDefault="0069102A"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1C512E85" w14:textId="4D461879" w:rsidR="0069102A" w:rsidRDefault="0069102A"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organized an Implementation Review Team (in line with the GNSO’s recommendation), led by Fabien </w:t>
            </w:r>
            <w:proofErr w:type="spellStart"/>
            <w:r>
              <w:rPr>
                <w:rFonts w:ascii="Calibri" w:eastAsia="Tahoma" w:hAnsi="Calibri" w:cs="Tahoma"/>
                <w:sz w:val="20"/>
                <w:szCs w:val="20"/>
                <w:lang w:val="en-US"/>
              </w:rPr>
              <w:t>Betremieux</w:t>
            </w:r>
            <w:proofErr w:type="spellEnd"/>
            <w:r>
              <w:rPr>
                <w:rFonts w:ascii="Calibri" w:eastAsia="Tahoma" w:hAnsi="Calibri" w:cs="Tahoma"/>
                <w:sz w:val="20"/>
                <w:szCs w:val="20"/>
                <w:lang w:val="en-US"/>
              </w:rPr>
              <w:t>, to implement those recommendations adopted by the Board (See below in the “7 – Implementation” section for more details). A Call for Volunteers to the IRT was issued following the Buenos Aires meeting and the IRT held its first meeting in late September. It met again in Dublin and reconvene</w:t>
            </w:r>
            <w:r w:rsidR="00C542E8">
              <w:rPr>
                <w:rFonts w:ascii="Calibri" w:eastAsia="Tahoma" w:hAnsi="Calibri" w:cs="Tahoma"/>
                <w:sz w:val="20"/>
                <w:szCs w:val="20"/>
                <w:lang w:val="en-US"/>
              </w:rPr>
              <w:t>d</w:t>
            </w:r>
            <w:r>
              <w:rPr>
                <w:rFonts w:ascii="Calibri" w:eastAsia="Tahoma" w:hAnsi="Calibri" w:cs="Tahoma"/>
                <w:sz w:val="20"/>
                <w:szCs w:val="20"/>
                <w:lang w:val="en-US"/>
              </w:rPr>
              <w:t xml:space="preserve"> in late </w:t>
            </w:r>
            <w:r>
              <w:rPr>
                <w:rFonts w:ascii="Calibri" w:eastAsia="Tahoma" w:hAnsi="Calibri" w:cs="Tahoma"/>
                <w:sz w:val="20"/>
                <w:szCs w:val="20"/>
                <w:lang w:val="en-US"/>
              </w:rPr>
              <w:lastRenderedPageBreak/>
              <w:t>January 2016 following further staff work on a proposed implementation plan.</w:t>
            </w:r>
            <w:r w:rsidR="00B94FD4">
              <w:rPr>
                <w:rFonts w:ascii="Calibri" w:eastAsia="Tahoma" w:hAnsi="Calibri" w:cs="Tahoma"/>
                <w:sz w:val="20"/>
                <w:szCs w:val="20"/>
                <w:lang w:val="en-US"/>
              </w:rPr>
              <w:t xml:space="preserve"> The IRT will meet again in Marrakech to discuss progress on the implementation plan.</w:t>
            </w:r>
          </w:p>
          <w:p w14:paraId="71725697" w14:textId="77777777" w:rsidR="0069102A" w:rsidRDefault="0069102A" w:rsidP="00355FB6">
            <w:pPr>
              <w:pStyle w:val="TableContents"/>
              <w:snapToGrid w:val="0"/>
              <w:rPr>
                <w:rFonts w:ascii="Calibri" w:eastAsia="Tahoma" w:hAnsi="Calibri" w:cs="Tahoma"/>
                <w:sz w:val="20"/>
                <w:szCs w:val="20"/>
                <w:lang w:val="en-US"/>
              </w:rPr>
            </w:pPr>
          </w:p>
          <w:p w14:paraId="4A70DA7D" w14:textId="3FCFA5AB" w:rsidR="0069102A" w:rsidRDefault="0069102A" w:rsidP="00B94FD4">
            <w:pPr>
              <w:pStyle w:val="TableContents"/>
              <w:snapToGrid w:val="0"/>
              <w:rPr>
                <w:rFonts w:ascii="Calibri" w:hAnsi="Calibri" w:cs="Calibri"/>
                <w:sz w:val="20"/>
                <w:szCs w:val="20"/>
              </w:rPr>
            </w:pPr>
            <w:r>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 and sent a </w:t>
            </w:r>
            <w:hyperlink r:id="rId37"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The Council is likely to await further and more definite information from the NGPC before taking any further action on this point. An updated proposal from a small group of IGO, GAC and NGPC representatives is expected to be delivered to the GNSO for consideration following </w:t>
            </w:r>
            <w:r w:rsidR="00B94FD4">
              <w:rPr>
                <w:rFonts w:ascii="Calibri" w:eastAsia="Tahoma" w:hAnsi="Calibri" w:cs="Tahoma"/>
                <w:sz w:val="20"/>
                <w:szCs w:val="20"/>
                <w:lang w:val="en-US"/>
              </w:rPr>
              <w:t>ICANN55</w:t>
            </w:r>
            <w:r>
              <w:rPr>
                <w:rFonts w:ascii="Calibri" w:eastAsia="Tahoma" w:hAnsi="Calibri" w:cs="Tahoma"/>
                <w:sz w:val="20"/>
                <w:szCs w:val="20"/>
                <w:lang w:val="en-US"/>
              </w:rPr>
              <w:t>.</w:t>
            </w:r>
          </w:p>
        </w:tc>
      </w:tr>
      <w:bookmarkStart w:id="17" w:name="GEO"/>
      <w:bookmarkEnd w:id="17"/>
      <w:tr w:rsidR="0069102A" w:rsidRPr="007508AF" w14:paraId="7D3E44F8"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FBA0357"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5E1EE3E4" w14:textId="77777777" w:rsidR="0069102A" w:rsidRDefault="0069102A"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62198003" w14:textId="77777777" w:rsidR="0069102A" w:rsidRDefault="0069102A"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0750D94C" w14:textId="77777777" w:rsidR="0069102A" w:rsidRDefault="0069102A"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43ACE2CB" w14:textId="77777777" w:rsidR="0069102A" w:rsidRDefault="0069102A"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5A8569B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4B34DDB4"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gridSpan w:val="2"/>
            <w:tcBorders>
              <w:top w:val="single" w:sz="18" w:space="0" w:color="A6A6A6"/>
              <w:left w:val="single" w:sz="18" w:space="0" w:color="A6A6A6"/>
              <w:bottom w:val="single" w:sz="18" w:space="0" w:color="A6A6A6"/>
              <w:right w:val="single" w:sz="18" w:space="0" w:color="A6A6A6"/>
            </w:tcBorders>
          </w:tcPr>
          <w:p w14:paraId="462A2EE3" w14:textId="77777777" w:rsidR="0069102A" w:rsidRPr="007508AF" w:rsidRDefault="0069102A"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5B5594E7" w14:textId="77777777" w:rsidR="0069102A" w:rsidRPr="006864A5" w:rsidRDefault="0069102A" w:rsidP="00F2287B">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38"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Comments are due 24 April 2016.</w:t>
            </w:r>
          </w:p>
        </w:tc>
      </w:tr>
    </w:tbl>
    <w:p w14:paraId="0D914711" w14:textId="77777777" w:rsidR="00410F69" w:rsidRDefault="00410F69" w:rsidP="00F35026">
      <w:bookmarkStart w:id="18" w:name="TnT"/>
      <w:bookmarkEnd w:id="18"/>
    </w:p>
    <w:p w14:paraId="1960064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63BF3756"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13DEC1D8"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54714F2D"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9BABD1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BF566A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06F4D0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EB39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30D6891"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9" w:name="DMPM"/>
      <w:bookmarkEnd w:id="19"/>
      <w:tr w:rsidR="0032099B" w:rsidRPr="007508AF" w14:paraId="0A3EB496"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9F75CA6" w14:textId="77777777" w:rsidR="0032099B" w:rsidRDefault="0032099B" w:rsidP="00255447">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"https://community.icann.org/display/marwg" </w:instrText>
            </w:r>
            <w:r>
              <w:rPr>
                <w:rFonts w:ascii="Calibri" w:hAnsi="Calibri"/>
                <w:b/>
                <w:sz w:val="20"/>
                <w:szCs w:val="20"/>
              </w:rPr>
              <w:fldChar w:fldCharType="separate"/>
            </w:r>
            <w:r w:rsidRPr="00B757AB">
              <w:rPr>
                <w:rStyle w:val="Hyperlink"/>
                <w:rFonts w:ascii="Calibri" w:hAnsi="Calibri"/>
                <w:b/>
                <w:sz w:val="20"/>
                <w:szCs w:val="20"/>
              </w:rPr>
              <w:t>GNSO Data &amp; Metrics for Policy Making WG</w:t>
            </w:r>
            <w:r>
              <w:rPr>
                <w:rFonts w:ascii="Calibri" w:hAnsi="Calibri"/>
                <w:b/>
                <w:sz w:val="20"/>
                <w:szCs w:val="20"/>
              </w:rPr>
              <w:fldChar w:fldCharType="end"/>
            </w:r>
            <w:r w:rsidRPr="00C21B3A">
              <w:rPr>
                <w:rFonts w:ascii="Calibri" w:hAnsi="Calibri"/>
                <w:b/>
                <w:sz w:val="20"/>
                <w:szCs w:val="20"/>
              </w:rPr>
              <w:t xml:space="preserve"> (DMPM)</w:t>
            </w:r>
          </w:p>
          <w:p w14:paraId="41AA03FA" w14:textId="77777777" w:rsidR="0032099B" w:rsidRPr="00B87B56" w:rsidRDefault="0032099B" w:rsidP="00255447">
            <w:pPr>
              <w:pStyle w:val="TableContents"/>
              <w:snapToGrid w:val="0"/>
              <w:rPr>
                <w:rFonts w:ascii="Calibri" w:hAnsi="Calibri"/>
                <w:sz w:val="20"/>
                <w:szCs w:val="20"/>
              </w:rPr>
            </w:pPr>
            <w:r w:rsidRPr="002E7544">
              <w:rPr>
                <w:rFonts w:ascii="Calibri" w:hAnsi="Calibri"/>
                <w:sz w:val="20"/>
                <w:szCs w:val="20"/>
              </w:rPr>
              <w:t>Staff</w:t>
            </w:r>
            <w:r>
              <w:rPr>
                <w:rFonts w:ascii="Calibri" w:hAnsi="Calibri"/>
                <w:b/>
                <w:sz w:val="20"/>
                <w:szCs w:val="20"/>
              </w:rPr>
              <w:t xml:space="preserve">: </w:t>
            </w:r>
            <w:r>
              <w:rPr>
                <w:rFonts w:ascii="Calibri" w:hAnsi="Calibri"/>
                <w:sz w:val="20"/>
                <w:szCs w:val="20"/>
              </w:rPr>
              <w:t>S. Chan, L. Hoffmann</w:t>
            </w:r>
          </w:p>
          <w:p w14:paraId="32676616" w14:textId="77777777" w:rsidR="0032099B" w:rsidRDefault="0032099B" w:rsidP="00255447">
            <w:pPr>
              <w:pStyle w:val="TableContents"/>
              <w:snapToGrid w:val="0"/>
              <w:rPr>
                <w:rFonts w:ascii="Calibri" w:hAnsi="Calibri"/>
                <w:sz w:val="20"/>
                <w:szCs w:val="20"/>
              </w:rPr>
            </w:pPr>
          </w:p>
          <w:p w14:paraId="43C432C8" w14:textId="77777777" w:rsidR="0032099B" w:rsidRDefault="0032099B" w:rsidP="0032099B">
            <w:pPr>
              <w:pStyle w:val="TableContents"/>
              <w:snapToGrid w:val="0"/>
              <w:rPr>
                <w:rFonts w:ascii="Calibri" w:eastAsia="Monaco" w:hAnsi="Calibri" w:cs="Monaco"/>
                <w:b/>
                <w:color w:val="000000"/>
                <w:sz w:val="20"/>
                <w:szCs w:val="20"/>
                <w:lang w:val="en-GB"/>
              </w:rPr>
            </w:pPr>
            <w:r w:rsidRPr="00923520">
              <w:rPr>
                <w:rFonts w:ascii="Calibri" w:eastAsia="Monaco" w:hAnsi="Calibri" w:cs="Monaco"/>
                <w:color w:val="000000"/>
                <w:sz w:val="20"/>
                <w:szCs w:val="20"/>
                <w:lang w:val="en-GB"/>
              </w:rPr>
              <w:t>The Data &amp; Metrics for Policy Making Working Group (WG) explor</w:t>
            </w:r>
            <w:r>
              <w:rPr>
                <w:rFonts w:ascii="Calibri" w:eastAsia="Monaco" w:hAnsi="Calibri" w:cs="Monaco"/>
                <w:color w:val="000000"/>
                <w:sz w:val="20"/>
                <w:szCs w:val="20"/>
                <w:lang w:val="en-GB"/>
              </w:rPr>
              <w:t>ed</w:t>
            </w:r>
            <w:r w:rsidRPr="00923520">
              <w:rPr>
                <w:rFonts w:ascii="Calibri" w:eastAsia="Monaco" w:hAnsi="Calibri" w:cs="Monaco"/>
                <w:color w:val="000000"/>
                <w:sz w:val="20"/>
                <w:szCs w:val="20"/>
                <w:lang w:val="en-GB"/>
              </w:rPr>
              <w:t xml:space="preserve"> opportunities to review standard methodologies of reporting and metrics that could better inform fact-based policy development and decision making; including how the community can collaborate with Contracted Parties and other service providers in the sharing of metrics and data.</w:t>
            </w:r>
          </w:p>
        </w:tc>
        <w:tc>
          <w:tcPr>
            <w:tcW w:w="1030" w:type="dxa"/>
            <w:tcBorders>
              <w:top w:val="single" w:sz="18" w:space="0" w:color="A6A6A6"/>
              <w:left w:val="single" w:sz="18" w:space="0" w:color="A6A6A6"/>
              <w:bottom w:val="single" w:sz="18" w:space="0" w:color="A6A6A6"/>
              <w:right w:val="single" w:sz="18" w:space="0" w:color="A6A6A6"/>
            </w:tcBorders>
          </w:tcPr>
          <w:p w14:paraId="58DD05DC"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3236B5A5"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7E343E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4B18B6D" w14:textId="723BAB05" w:rsidR="0032099B" w:rsidRDefault="0032099B" w:rsidP="001C3AEC">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DMPM completed its Final Report and submitted it to the GNSO Council for its consideration at the Dublin meeting.  The recommendations were unanimously adopted.  </w:t>
            </w:r>
            <w:proofErr w:type="gramStart"/>
            <w:r>
              <w:rPr>
                <w:rFonts w:ascii="Calibri" w:eastAsia="Tahoma" w:hAnsi="Calibri" w:cs="Tahoma"/>
                <w:sz w:val="20"/>
                <w:szCs w:val="20"/>
                <w:lang w:val="en-GB"/>
              </w:rPr>
              <w:t>Staff</w:t>
            </w:r>
            <w:proofErr w:type="gramEnd"/>
            <w:r>
              <w:rPr>
                <w:rFonts w:ascii="Calibri" w:eastAsia="Tahoma" w:hAnsi="Calibri" w:cs="Tahoma"/>
                <w:sz w:val="20"/>
                <w:szCs w:val="20"/>
                <w:lang w:val="en-GB"/>
              </w:rPr>
              <w:t xml:space="preserve"> </w:t>
            </w:r>
            <w:r w:rsidR="001C3AEC">
              <w:rPr>
                <w:rFonts w:ascii="Calibri" w:eastAsia="Tahoma" w:hAnsi="Calibri" w:cs="Tahoma"/>
                <w:sz w:val="20"/>
                <w:szCs w:val="20"/>
                <w:lang w:val="en-GB"/>
              </w:rPr>
              <w:t>ha</w:t>
            </w:r>
            <w:r>
              <w:rPr>
                <w:rFonts w:ascii="Calibri" w:eastAsia="Tahoma" w:hAnsi="Calibri" w:cs="Tahoma"/>
                <w:sz w:val="20"/>
                <w:szCs w:val="20"/>
                <w:lang w:val="en-GB"/>
              </w:rPr>
              <w:t xml:space="preserve">s </w:t>
            </w:r>
            <w:r w:rsidR="001C3AEC">
              <w:rPr>
                <w:rFonts w:ascii="Calibri" w:eastAsia="Tahoma" w:hAnsi="Calibri" w:cs="Tahoma"/>
                <w:sz w:val="20"/>
                <w:szCs w:val="20"/>
                <w:lang w:val="en-GB"/>
              </w:rPr>
              <w:t xml:space="preserve">mostly </w:t>
            </w:r>
            <w:r>
              <w:rPr>
                <w:rFonts w:ascii="Calibri" w:eastAsia="Tahoma" w:hAnsi="Calibri" w:cs="Tahoma"/>
                <w:sz w:val="20"/>
                <w:szCs w:val="20"/>
                <w:lang w:val="en-GB"/>
              </w:rPr>
              <w:t>implement</w:t>
            </w:r>
            <w:r w:rsidR="001C3AEC">
              <w:rPr>
                <w:rFonts w:ascii="Calibri" w:eastAsia="Tahoma" w:hAnsi="Calibri" w:cs="Tahoma"/>
                <w:sz w:val="20"/>
                <w:szCs w:val="20"/>
                <w:lang w:val="en-GB"/>
              </w:rPr>
              <w:t>ed</w:t>
            </w:r>
            <w:r>
              <w:rPr>
                <w:rFonts w:ascii="Calibri" w:eastAsia="Tahoma" w:hAnsi="Calibri" w:cs="Tahoma"/>
                <w:sz w:val="20"/>
                <w:szCs w:val="20"/>
                <w:lang w:val="en-GB"/>
              </w:rPr>
              <w:t xml:space="preserve"> the WG’s recommendations.  Work product templates </w:t>
            </w:r>
            <w:r w:rsidR="0069102A">
              <w:rPr>
                <w:rFonts w:ascii="Calibri" w:eastAsia="Tahoma" w:hAnsi="Calibri" w:cs="Tahoma"/>
                <w:sz w:val="20"/>
                <w:szCs w:val="20"/>
                <w:lang w:val="en-GB"/>
              </w:rPr>
              <w:t xml:space="preserve">have been </w:t>
            </w:r>
            <w:hyperlink r:id="rId39" w:history="1">
              <w:r w:rsidR="0069102A" w:rsidRPr="001C3AEC">
                <w:rPr>
                  <w:rStyle w:val="Hyperlink"/>
                  <w:rFonts w:ascii="Calibri" w:eastAsia="Tahoma" w:hAnsi="Calibri" w:cs="Tahoma"/>
                  <w:sz w:val="20"/>
                  <w:szCs w:val="20"/>
                  <w:lang w:val="en-GB"/>
                </w:rPr>
                <w:t>published</w:t>
              </w:r>
            </w:hyperlink>
            <w:r w:rsidR="001C3AEC">
              <w:rPr>
                <w:rFonts w:ascii="Calibri" w:eastAsia="Tahoma" w:hAnsi="Calibri" w:cs="Tahoma"/>
                <w:sz w:val="20"/>
                <w:szCs w:val="20"/>
                <w:lang w:val="en-GB"/>
              </w:rPr>
              <w:t xml:space="preserve">, as well as update to the </w:t>
            </w:r>
            <w:hyperlink r:id="rId40" w:history="1">
              <w:r w:rsidRPr="001C3AEC">
                <w:rPr>
                  <w:rStyle w:val="Hyperlink"/>
                  <w:rFonts w:ascii="Calibri" w:eastAsia="Tahoma" w:hAnsi="Calibri" w:cs="Tahoma"/>
                  <w:sz w:val="20"/>
                  <w:szCs w:val="20"/>
                  <w:lang w:val="en-GB"/>
                </w:rPr>
                <w:t>GNSO Operating Procedures</w:t>
              </w:r>
            </w:hyperlink>
            <w:r w:rsidR="0069102A">
              <w:rPr>
                <w:rFonts w:ascii="Calibri" w:eastAsia="Tahoma" w:hAnsi="Calibri" w:cs="Tahoma"/>
                <w:sz w:val="20"/>
                <w:szCs w:val="20"/>
                <w:lang w:val="en-GB"/>
              </w:rPr>
              <w:t xml:space="preserve">.  Further, in preparation for implementation of the pilot effort, a draft community </w:t>
            </w:r>
            <w:hyperlink r:id="rId41" w:history="1">
              <w:r w:rsidR="0069102A" w:rsidRPr="001C3AEC">
                <w:rPr>
                  <w:rStyle w:val="Hyperlink"/>
                  <w:rFonts w:ascii="Calibri" w:eastAsia="Tahoma" w:hAnsi="Calibri" w:cs="Tahoma"/>
                  <w:sz w:val="20"/>
                  <w:szCs w:val="20"/>
                  <w:lang w:val="en-GB"/>
                </w:rPr>
                <w:t>budget request</w:t>
              </w:r>
            </w:hyperlink>
            <w:r w:rsidR="0069102A">
              <w:rPr>
                <w:rFonts w:ascii="Calibri" w:eastAsia="Tahoma" w:hAnsi="Calibri" w:cs="Tahoma"/>
                <w:sz w:val="20"/>
                <w:szCs w:val="20"/>
                <w:lang w:val="en-GB"/>
              </w:rPr>
              <w:t xml:space="preserve"> </w:t>
            </w:r>
            <w:r w:rsidR="001C3AEC">
              <w:rPr>
                <w:rFonts w:ascii="Calibri" w:eastAsia="Tahoma" w:hAnsi="Calibri" w:cs="Tahoma"/>
                <w:sz w:val="20"/>
                <w:szCs w:val="20"/>
                <w:lang w:val="en-GB"/>
              </w:rPr>
              <w:t>has been</w:t>
            </w:r>
            <w:r w:rsidR="0069102A">
              <w:rPr>
                <w:rFonts w:ascii="Calibri" w:eastAsia="Tahoma" w:hAnsi="Calibri" w:cs="Tahoma"/>
                <w:sz w:val="20"/>
                <w:szCs w:val="20"/>
                <w:lang w:val="en-GB"/>
              </w:rPr>
              <w:t xml:space="preserve"> filed in collaboration with GNSO Council leadership</w:t>
            </w:r>
            <w:r>
              <w:rPr>
                <w:rFonts w:ascii="Calibri" w:eastAsia="Tahoma" w:hAnsi="Calibri" w:cs="Tahoma"/>
                <w:sz w:val="20"/>
                <w:szCs w:val="20"/>
                <w:lang w:val="en-GB"/>
              </w:rPr>
              <w:t>.</w:t>
            </w:r>
          </w:p>
        </w:tc>
      </w:tr>
      <w:bookmarkStart w:id="20" w:name="POLIMP"/>
      <w:bookmarkEnd w:id="20"/>
      <w:tr w:rsidR="0032099B" w:rsidRPr="007508AF" w14:paraId="3BEE704A"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22A285C2" w14:textId="77777777" w:rsidR="0032099B" w:rsidRDefault="0032099B" w:rsidP="008103D0">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"https://community.icann.org/pages/viewpage.action?pageId=41899467"</w:instrText>
            </w:r>
            <w:r>
              <w:rPr>
                <w:rFonts w:ascii="Calibri" w:eastAsia="Monaco" w:hAnsi="Calibri" w:cs="Monaco"/>
                <w:b/>
                <w:color w:val="000000"/>
                <w:sz w:val="20"/>
                <w:szCs w:val="20"/>
                <w:lang w:val="en-GB"/>
              </w:rPr>
              <w:fldChar w:fldCharType="separate"/>
            </w:r>
            <w:r>
              <w:rPr>
                <w:rStyle w:val="Hyperlink"/>
                <w:rFonts w:ascii="Calibri" w:eastAsia="Monaco" w:hAnsi="Calibri" w:cs="Monaco"/>
                <w:b/>
                <w:sz w:val="20"/>
                <w:szCs w:val="20"/>
                <w:lang w:val="en-GB"/>
              </w:rPr>
              <w:t>Policy &amp; Implementation</w:t>
            </w:r>
            <w:r>
              <w:rPr>
                <w:rFonts w:ascii="Calibri" w:eastAsia="Monaco" w:hAnsi="Calibri" w:cs="Monaco"/>
                <w:b/>
                <w:color w:val="000000"/>
                <w:sz w:val="20"/>
                <w:szCs w:val="20"/>
                <w:lang w:val="en-GB"/>
              </w:rPr>
              <w:fldChar w:fldCharType="end"/>
            </w:r>
          </w:p>
          <w:p w14:paraId="4FF21DD8" w14:textId="77777777" w:rsidR="0032099B" w:rsidRDefault="0032099B" w:rsidP="008103D0">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66FD46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2013-May-09</w:t>
            </w:r>
          </w:p>
        </w:tc>
        <w:tc>
          <w:tcPr>
            <w:tcW w:w="1350" w:type="dxa"/>
            <w:tcBorders>
              <w:top w:val="single" w:sz="18" w:space="0" w:color="A6A6A6"/>
              <w:left w:val="single" w:sz="18" w:space="0" w:color="A6A6A6"/>
              <w:bottom w:val="single" w:sz="18" w:space="0" w:color="A6A6A6"/>
              <w:right w:val="single" w:sz="18" w:space="0" w:color="A6A6A6"/>
            </w:tcBorders>
          </w:tcPr>
          <w:p w14:paraId="5B34C464"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25F2106"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6829DD9" w14:textId="04D3D965" w:rsidR="0032099B" w:rsidRDefault="0032099B"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Council voted to adopt the Policy &amp; Implementation </w:t>
            </w:r>
            <w:hyperlink r:id="rId42" w:history="1">
              <w:r w:rsidRPr="00871528">
                <w:rPr>
                  <w:rStyle w:val="Hyperlink"/>
                  <w:rFonts w:ascii="Calibri" w:eastAsia="Tahoma" w:hAnsi="Calibri" w:cs="Tahoma"/>
                  <w:sz w:val="20"/>
                  <w:szCs w:val="20"/>
                  <w:lang w:val="en-GB"/>
                </w:rPr>
                <w:t>Final Report</w:t>
              </w:r>
            </w:hyperlink>
            <w:r>
              <w:rPr>
                <w:rFonts w:ascii="Calibri" w:eastAsia="Tahoma" w:hAnsi="Calibri" w:cs="Tahoma"/>
                <w:sz w:val="20"/>
                <w:szCs w:val="20"/>
                <w:lang w:val="en-GB"/>
              </w:rPr>
              <w:t xml:space="preserve"> and its recommendations during its public meeting in Buenos Aires. At its meeting on 28 September, the Board approved the proposed Bylaw changes associated with the recommendations. Implementation of the changes to the necessary Bylaws and GNSO procedures </w:t>
            </w:r>
            <w:r w:rsidR="00B94FD4">
              <w:rPr>
                <w:rFonts w:ascii="Calibri" w:eastAsia="Tahoma" w:hAnsi="Calibri" w:cs="Tahoma"/>
                <w:sz w:val="20"/>
                <w:szCs w:val="20"/>
                <w:lang w:val="en-GB"/>
              </w:rPr>
              <w:t xml:space="preserve">commenced, and the necessary updates to the </w:t>
            </w:r>
            <w:r w:rsidR="00507EB6">
              <w:rPr>
                <w:rFonts w:ascii="Calibri" w:eastAsia="Tahoma" w:hAnsi="Calibri" w:cs="Tahoma"/>
                <w:sz w:val="20"/>
                <w:szCs w:val="20"/>
                <w:lang w:val="en-GB"/>
              </w:rPr>
              <w:t xml:space="preserve">ICANN Bylaws and </w:t>
            </w:r>
            <w:r w:rsidR="00B94FD4">
              <w:rPr>
                <w:rFonts w:ascii="Calibri" w:eastAsia="Tahoma" w:hAnsi="Calibri" w:cs="Tahoma"/>
                <w:sz w:val="20"/>
                <w:szCs w:val="20"/>
                <w:lang w:val="en-GB"/>
              </w:rPr>
              <w:t>GNSO Operating Procedures have been completed and published: see</w:t>
            </w:r>
            <w:r w:rsidR="00507EB6">
              <w:rPr>
                <w:rFonts w:ascii="Calibri" w:eastAsia="Tahoma" w:hAnsi="Calibri" w:cs="Tahoma"/>
                <w:sz w:val="20"/>
                <w:szCs w:val="20"/>
                <w:lang w:val="en-GB"/>
              </w:rPr>
              <w:t xml:space="preserve"> </w:t>
            </w:r>
            <w:hyperlink r:id="rId43" w:history="1">
              <w:r w:rsidR="00507EB6" w:rsidRPr="002A31CB">
                <w:rPr>
                  <w:rStyle w:val="Hyperlink"/>
                  <w:rFonts w:ascii="Calibri" w:eastAsia="Tahoma" w:hAnsi="Calibri" w:cs="Tahoma"/>
                  <w:sz w:val="20"/>
                  <w:szCs w:val="20"/>
                  <w:lang w:val="en-GB"/>
                </w:rPr>
                <w:t>https://www.icann.org/resources/pages/governance/bylaws-en</w:t>
              </w:r>
            </w:hyperlink>
            <w:r w:rsidR="00507EB6">
              <w:rPr>
                <w:rFonts w:ascii="Calibri" w:eastAsia="Tahoma" w:hAnsi="Calibri" w:cs="Tahoma"/>
                <w:sz w:val="20"/>
                <w:szCs w:val="20"/>
                <w:lang w:val="en-GB"/>
              </w:rPr>
              <w:t xml:space="preserve"> and</w:t>
            </w:r>
            <w:r w:rsidR="00B94FD4">
              <w:rPr>
                <w:rFonts w:ascii="Calibri" w:eastAsia="Tahoma" w:hAnsi="Calibri" w:cs="Tahoma"/>
                <w:sz w:val="20"/>
                <w:szCs w:val="20"/>
                <w:lang w:val="en-GB"/>
              </w:rPr>
              <w:t xml:space="preserve"> </w:t>
            </w:r>
            <w:hyperlink r:id="rId44" w:history="1">
              <w:r w:rsidR="00B94FD4" w:rsidRPr="00503535">
                <w:rPr>
                  <w:rStyle w:val="Hyperlink"/>
                  <w:rFonts w:ascii="Calibri" w:eastAsia="Tahoma" w:hAnsi="Calibri" w:cs="Tahoma"/>
                  <w:sz w:val="20"/>
                  <w:szCs w:val="20"/>
                  <w:lang w:val="en-GB"/>
                </w:rPr>
                <w:t>http://gnso.icann.org/en/council/procedures</w:t>
              </w:r>
            </w:hyperlink>
            <w:r>
              <w:rPr>
                <w:rFonts w:ascii="Calibri" w:eastAsia="Tahoma" w:hAnsi="Calibri" w:cs="Tahoma"/>
                <w:sz w:val="20"/>
                <w:szCs w:val="20"/>
                <w:lang w:val="en-GB"/>
              </w:rPr>
              <w:t>.</w:t>
            </w:r>
            <w:r w:rsidR="00B94FD4">
              <w:rPr>
                <w:rFonts w:ascii="Calibri" w:eastAsia="Tahoma" w:hAnsi="Calibri" w:cs="Tahoma"/>
                <w:sz w:val="20"/>
                <w:szCs w:val="20"/>
                <w:lang w:val="en-GB"/>
              </w:rPr>
              <w:t xml:space="preserve"> </w:t>
            </w:r>
          </w:p>
        </w:tc>
      </w:tr>
      <w:bookmarkStart w:id="21" w:name="TandT"/>
      <w:tr w:rsidR="0032099B" w:rsidRPr="007508AF" w14:paraId="708770AB"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45569449" w14:textId="77777777" w:rsidR="0032099B" w:rsidRDefault="0032099B"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25838059" w14:textId="77777777" w:rsidR="0032099B" w:rsidRDefault="0032099B"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40DFA947"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5F6DE58D"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60C4D7C"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10539CD" w14:textId="4E47B355" w:rsidR="0032099B" w:rsidRDefault="0032099B" w:rsidP="00B94FD4">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4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w:t>
            </w:r>
            <w:r w:rsidR="00051B91">
              <w:rPr>
                <w:rFonts w:ascii="Calibri" w:eastAsia="Tahoma" w:hAnsi="Calibri" w:cs="Tahoma"/>
                <w:sz w:val="20"/>
                <w:szCs w:val="20"/>
                <w:lang w:val="en-GB"/>
              </w:rPr>
              <w:t xml:space="preserve">all seven </w:t>
            </w:r>
            <w:r>
              <w:rPr>
                <w:rFonts w:ascii="Calibri" w:eastAsia="Tahoma" w:hAnsi="Calibri" w:cs="Tahoma"/>
                <w:sz w:val="20"/>
                <w:szCs w:val="20"/>
                <w:lang w:val="en-GB"/>
              </w:rPr>
              <w:t>recommendations</w:t>
            </w:r>
            <w:r w:rsidR="00051B91">
              <w:rPr>
                <w:rFonts w:ascii="Calibri" w:eastAsia="Tahoma" w:hAnsi="Calibri" w:cs="Tahoma"/>
                <w:sz w:val="20"/>
                <w:szCs w:val="20"/>
                <w:lang w:val="en-GB"/>
              </w:rPr>
              <w:t xml:space="preserve"> contained in the Final Report</w:t>
            </w:r>
            <w:r>
              <w:rPr>
                <w:rFonts w:ascii="Calibri" w:eastAsia="Tahoma" w:hAnsi="Calibri" w:cs="Tahoma"/>
                <w:sz w:val="20"/>
                <w:szCs w:val="20"/>
                <w:lang w:val="en-GB"/>
              </w:rPr>
              <w:t xml:space="preserve">. GDD Staff will </w:t>
            </w:r>
            <w:r w:rsidR="00131006">
              <w:rPr>
                <w:rFonts w:ascii="Calibri" w:eastAsia="Tahoma" w:hAnsi="Calibri" w:cs="Tahoma"/>
                <w:sz w:val="20"/>
                <w:szCs w:val="20"/>
                <w:lang w:val="en-GB"/>
              </w:rPr>
              <w:t>is currently working on the</w:t>
            </w:r>
            <w:r w:rsidR="00B94FD4">
              <w:rPr>
                <w:rFonts w:ascii="Calibri" w:eastAsia="Tahoma" w:hAnsi="Calibri" w:cs="Tahoma"/>
                <w:sz w:val="20"/>
                <w:szCs w:val="20"/>
                <w:lang w:val="en-GB"/>
              </w:rPr>
              <w:t xml:space="preserve"> draft</w:t>
            </w:r>
            <w:r w:rsidR="00131006">
              <w:rPr>
                <w:rFonts w:ascii="Calibri" w:eastAsia="Tahoma" w:hAnsi="Calibri" w:cs="Tahoma"/>
                <w:sz w:val="20"/>
                <w:szCs w:val="20"/>
                <w:lang w:val="en-GB"/>
              </w:rPr>
              <w:t xml:space="preserve"> </w:t>
            </w:r>
            <w:r>
              <w:rPr>
                <w:rFonts w:ascii="Calibri" w:eastAsia="Tahoma" w:hAnsi="Calibri" w:cs="Tahoma"/>
                <w:sz w:val="20"/>
                <w:szCs w:val="20"/>
                <w:lang w:val="en-GB"/>
              </w:rPr>
              <w:t xml:space="preserve">Implementation </w:t>
            </w:r>
            <w:r w:rsidR="00B94FD4">
              <w:rPr>
                <w:rFonts w:ascii="Calibri" w:eastAsia="Tahoma" w:hAnsi="Calibri" w:cs="Tahoma"/>
                <w:sz w:val="20"/>
                <w:szCs w:val="20"/>
                <w:lang w:val="en-GB"/>
              </w:rPr>
              <w:t>P</w:t>
            </w:r>
            <w:r>
              <w:rPr>
                <w:rFonts w:ascii="Calibri" w:eastAsia="Tahoma" w:hAnsi="Calibri" w:cs="Tahoma"/>
                <w:sz w:val="20"/>
                <w:szCs w:val="20"/>
                <w:lang w:val="en-GB"/>
              </w:rPr>
              <w:t>lan</w:t>
            </w:r>
            <w:r w:rsidR="00131006">
              <w:rPr>
                <w:rFonts w:ascii="Calibri" w:eastAsia="Tahoma" w:hAnsi="Calibri" w:cs="Tahoma"/>
                <w:sz w:val="20"/>
                <w:szCs w:val="20"/>
                <w:lang w:val="en-GB"/>
              </w:rPr>
              <w:t>, a call for volunteers to joining the Implementation Review Team is forthcoming.</w:t>
            </w:r>
          </w:p>
        </w:tc>
      </w:tr>
      <w:tr w:rsidR="0032099B" w:rsidRPr="007508AF" w14:paraId="25A53B7B"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50DEDE9D" w14:textId="77777777" w:rsidR="0032099B" w:rsidRDefault="0032099B" w:rsidP="00462A5D">
            <w:pPr>
              <w:pStyle w:val="TableContents"/>
              <w:snapToGrid w:val="0"/>
              <w:rPr>
                <w:rFonts w:ascii="Calibri" w:hAnsi="Calibri"/>
                <w:sz w:val="20"/>
                <w:szCs w:val="20"/>
              </w:rPr>
            </w:pPr>
            <w:bookmarkStart w:id="22" w:name="IRTP_B"/>
            <w:bookmarkStart w:id="23" w:name="IRTP_C"/>
            <w:bookmarkEnd w:id="21"/>
            <w:bookmarkEnd w:id="22"/>
            <w:bookmarkEnd w:id="23"/>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110EFC63" w14:textId="77777777" w:rsidR="0032099B" w:rsidRDefault="0032099B"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46"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06F52328"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05526A0F" w14:textId="77777777" w:rsidR="0032099B" w:rsidRPr="007508AF" w:rsidRDefault="0032099B"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45BB8196"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456743EA" w14:textId="77777777" w:rsidR="0032099B" w:rsidRPr="00344B50" w:rsidRDefault="0032099B"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47"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w:t>
            </w:r>
            <w:r>
              <w:rPr>
                <w:rFonts w:ascii="Calibri" w:hAnsi="Calibri" w:cs="Calibri"/>
              </w:rPr>
              <w:lastRenderedPageBreak/>
              <w:t xml:space="preserve">draft policy was posted for public comment on 30 March 2015.  Comments were due 16 May 2015, and the IRT reviewed the comments received.  The updated Transfer Policy was announced on 24 September 2015 (see </w:t>
            </w:r>
            <w:hyperlink r:id="rId48" w:history="1">
              <w:r w:rsidRPr="005B6C2C">
                <w:rPr>
                  <w:rStyle w:val="Hyperlink"/>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32099B" w:rsidRPr="007508AF" w14:paraId="311C20BE"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4EE79E7F" w14:textId="77777777" w:rsidR="0032099B" w:rsidRPr="00C32140" w:rsidRDefault="0032099B" w:rsidP="00462A5D">
            <w:pPr>
              <w:pStyle w:val="TableContents"/>
              <w:snapToGrid w:val="0"/>
              <w:rPr>
                <w:rFonts w:ascii="Calibri" w:hAnsi="Calibri"/>
                <w:b/>
                <w:sz w:val="20"/>
                <w:szCs w:val="20"/>
              </w:rPr>
            </w:pPr>
            <w:bookmarkStart w:id="24" w:name="UDRP_LOCK"/>
            <w:bookmarkStart w:id="25" w:name="THICK_WHOIS"/>
            <w:bookmarkEnd w:id="24"/>
            <w:bookmarkEnd w:id="25"/>
            <w:r>
              <w:rPr>
                <w:rFonts w:ascii="Calibri" w:hAnsi="Calibri"/>
                <w:b/>
                <w:sz w:val="20"/>
                <w:szCs w:val="20"/>
              </w:rPr>
              <w:lastRenderedPageBreak/>
              <w:t>Thick WHOIS</w:t>
            </w:r>
            <w:r w:rsidRPr="00C32140">
              <w:rPr>
                <w:rFonts w:ascii="Calibri" w:hAnsi="Calibri"/>
                <w:b/>
                <w:sz w:val="20"/>
                <w:szCs w:val="20"/>
              </w:rPr>
              <w:t xml:space="preserve"> PDP Recommendations</w:t>
            </w:r>
          </w:p>
          <w:p w14:paraId="26B84C8C" w14:textId="77777777" w:rsidR="0032099B" w:rsidRDefault="0032099B"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tc>
        <w:tc>
          <w:tcPr>
            <w:tcW w:w="1030" w:type="dxa"/>
            <w:tcBorders>
              <w:top w:val="single" w:sz="18" w:space="0" w:color="A6A6A6"/>
              <w:left w:val="single" w:sz="18" w:space="0" w:color="A6A6A6"/>
              <w:bottom w:val="single" w:sz="18" w:space="0" w:color="A6A6A6"/>
              <w:right w:val="single" w:sz="18" w:space="0" w:color="A6A6A6"/>
            </w:tcBorders>
          </w:tcPr>
          <w:p w14:paraId="075D6B9B"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5F5DD7F" w14:textId="77777777" w:rsidR="0032099B" w:rsidRPr="007508AF"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43F0FDA"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973957" w14:textId="785EE908" w:rsidR="00B42A78" w:rsidRDefault="0032099B"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49" w:history="1">
              <w:r w:rsidRPr="00B25619">
                <w:rPr>
                  <w:rStyle w:val="Hyperlink"/>
                  <w:rFonts w:ascii="Calibri" w:hAnsi="Calibri" w:cs="Calibri"/>
                </w:rPr>
                <w:t>http://www.icann.org/en/groups/board/documents/resolutions-07feb14-en.htm</w:t>
              </w:r>
            </w:hyperlink>
            <w:r>
              <w:rPr>
                <w:rFonts w:ascii="Calibri" w:hAnsi="Calibri" w:cs="Calibri"/>
              </w:rPr>
              <w:t>). An Implementation Review Team has been formed and various impact assessments and implementation proposals have been discussed with the IRT in the two decoupled work streams</w:t>
            </w:r>
            <w:r w:rsidR="00B42A78">
              <w:rPr>
                <w:rFonts w:ascii="Calibri" w:hAnsi="Calibri" w:cs="Calibri"/>
              </w:rPr>
              <w:t>, corresponding to the two expected outcomes in the PDP Recommendations</w:t>
            </w:r>
            <w:r>
              <w:rPr>
                <w:rFonts w:ascii="Calibri" w:hAnsi="Calibri" w:cs="Calibri"/>
              </w:rPr>
              <w:t xml:space="preserve">: transition from thin to thick for .COM, .NET and .JOBS; and the consistent labeling and display of Whois output for all gTLDs as per Specification 3 of the 2013 RAA.  Further discussions of the proposals, issues, and risks are being planned in subsequent IRT sessions.  </w:t>
            </w:r>
          </w:p>
          <w:p w14:paraId="2D0CC177" w14:textId="5D66CF24" w:rsidR="00885107" w:rsidRDefault="00B42A78" w:rsidP="00885107">
            <w:pPr>
              <w:pStyle w:val="SubtleEmphasis1"/>
              <w:kinsoku w:val="0"/>
              <w:overflowPunct w:val="0"/>
              <w:ind w:left="0"/>
              <w:textAlignment w:val="baseline"/>
              <w:rPr>
                <w:rFonts w:ascii="Calibri" w:hAnsi="Calibri" w:cs="Calibri"/>
              </w:rPr>
            </w:pPr>
            <w:r>
              <w:rPr>
                <w:rFonts w:ascii="Calibri" w:hAnsi="Calibri" w:cs="Calibri"/>
              </w:rPr>
              <w:t>Regarding the transition from thin to thick for .COM, .NET and .JOBS, i</w:t>
            </w:r>
            <w:r w:rsidR="0032099B">
              <w:rPr>
                <w:rFonts w:ascii="Calibri" w:hAnsi="Calibri" w:cs="Calibri"/>
              </w:rPr>
              <w:t xml:space="preserve">n June 2015, ICANN’s General Counsel’s Office, released to the IRT a Legal Review Memorandum per the GNSO Council’s recommendation. </w:t>
            </w:r>
            <w:r w:rsidR="0032099B" w:rsidRPr="00E4310E">
              <w:rPr>
                <w:rFonts w:ascii="Calibri" w:hAnsi="Calibri" w:cs="Calibri"/>
              </w:rPr>
              <w:t xml:space="preserve">ICANN Staff </w:t>
            </w:r>
            <w:r w:rsidR="0032099B">
              <w:rPr>
                <w:rFonts w:ascii="Calibri" w:hAnsi="Calibri" w:cs="Calibri"/>
              </w:rPr>
              <w:t xml:space="preserve">is currently engaging with experts from affected parties </w:t>
            </w:r>
            <w:r w:rsidR="00885107">
              <w:rPr>
                <w:rFonts w:ascii="Calibri" w:hAnsi="Calibri" w:cs="Calibri"/>
              </w:rPr>
              <w:t>identify an implementation path. The IRT will meet with the Registrar Stakeholder Group during ICANN 55 in order to recruit volunteers to inform the definition of an implementation plan.</w:t>
            </w:r>
          </w:p>
          <w:p w14:paraId="52277F7B" w14:textId="3588C6B8" w:rsidR="00B42A78" w:rsidRDefault="00B42A78" w:rsidP="001C6773">
            <w:pPr>
              <w:pStyle w:val="SubtleEmphasis1"/>
              <w:kinsoku w:val="0"/>
              <w:overflowPunct w:val="0"/>
              <w:ind w:left="0"/>
              <w:textAlignment w:val="baseline"/>
              <w:rPr>
                <w:rFonts w:ascii="Calibri" w:hAnsi="Calibri" w:cs="Calibri"/>
              </w:rPr>
            </w:pPr>
          </w:p>
          <w:p w14:paraId="624FF94E" w14:textId="51D01D8D" w:rsidR="0032099B" w:rsidRDefault="00B42A78" w:rsidP="002454E8">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Whois output for all gTLDs, </w:t>
            </w:r>
            <w:r w:rsidRPr="00B42A78">
              <w:rPr>
                <w:rFonts w:ascii="Calibri" w:hAnsi="Calibri" w:cs="Calibri"/>
                <w:lang w:val="en-IE"/>
              </w:rPr>
              <w:t xml:space="preserve">ICANN Staff, in conjunction with the </w:t>
            </w:r>
            <w:r>
              <w:rPr>
                <w:rFonts w:ascii="Calibri" w:hAnsi="Calibri" w:cs="Calibri"/>
                <w:lang w:val="en-IE"/>
              </w:rPr>
              <w:t>IRT h</w:t>
            </w:r>
            <w:r w:rsidR="002454E8">
              <w:rPr>
                <w:rFonts w:ascii="Calibri" w:hAnsi="Calibri" w:cs="Calibri"/>
                <w:lang w:val="en-IE"/>
              </w:rPr>
              <w:t>as</w:t>
            </w:r>
            <w:r>
              <w:rPr>
                <w:rFonts w:ascii="Calibri" w:hAnsi="Calibri" w:cs="Calibri"/>
                <w:lang w:val="en-IE"/>
              </w:rPr>
              <w:t xml:space="preserve"> </w:t>
            </w:r>
            <w:r w:rsidRPr="00B42A78">
              <w:rPr>
                <w:rFonts w:ascii="Calibri" w:hAnsi="Calibri" w:cs="Calibri"/>
                <w:lang w:val="en-IE"/>
              </w:rPr>
              <w:t>develo</w:t>
            </w:r>
            <w:r w:rsidR="002454E8">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on w</w:t>
            </w:r>
            <w:r w:rsidR="002454E8">
              <w:rPr>
                <w:rFonts w:ascii="Calibri" w:hAnsi="Calibri" w:cs="Calibri"/>
                <w:lang w:val="en-IE"/>
              </w:rPr>
              <w:t>h</w:t>
            </w:r>
            <w:r>
              <w:rPr>
                <w:rFonts w:ascii="Calibri" w:hAnsi="Calibri" w:cs="Calibri"/>
                <w:lang w:val="en-IE"/>
              </w:rPr>
              <w:t>ich Community input will soon be sought.</w:t>
            </w:r>
          </w:p>
        </w:tc>
      </w:tr>
      <w:tr w:rsidR="0032099B" w:rsidRPr="007508AF" w14:paraId="54E7E486"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1F20F915" w14:textId="77777777" w:rsidR="0032099B" w:rsidRDefault="0032099B" w:rsidP="00462A5D">
            <w:pPr>
              <w:pStyle w:val="TableContents"/>
              <w:snapToGrid w:val="0"/>
              <w:rPr>
                <w:rFonts w:ascii="Calibri" w:eastAsia="Tahoma" w:hAnsi="Calibri" w:cs="Tahoma"/>
                <w:b/>
                <w:sz w:val="20"/>
                <w:szCs w:val="20"/>
                <w:lang w:val="en-GB"/>
              </w:rPr>
            </w:pPr>
            <w:bookmarkStart w:id="26" w:name="IGO_INGO2"/>
            <w:bookmarkEnd w:id="26"/>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4F006F39" w14:textId="77777777" w:rsidR="0032099B" w:rsidRPr="008C6F0D" w:rsidRDefault="0032099B"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5EB7BA51"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973A2BF"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43753BF" w14:textId="14F10561"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r w:rsidR="00201DC8">
              <w:rPr>
                <w:rFonts w:ascii="Calibri" w:eastAsia="Tahoma" w:hAnsi="Calibri" w:cs="Tahoma"/>
                <w:sz w:val="20"/>
                <w:szCs w:val="20"/>
                <w:lang w:val="en-GB"/>
              </w:rPr>
              <w:t xml:space="preserve">/IRT </w:t>
            </w:r>
          </w:p>
        </w:tc>
        <w:tc>
          <w:tcPr>
            <w:tcW w:w="6570" w:type="dxa"/>
            <w:tcBorders>
              <w:top w:val="single" w:sz="18" w:space="0" w:color="A6A6A6"/>
              <w:left w:val="single" w:sz="18" w:space="0" w:color="A6A6A6"/>
              <w:bottom w:val="single" w:sz="18" w:space="0" w:color="A6A6A6"/>
              <w:right w:val="single" w:sz="18" w:space="0" w:color="A6A6A6"/>
            </w:tcBorders>
          </w:tcPr>
          <w:p w14:paraId="0994C8D7" w14:textId="77777777" w:rsidR="0032099B" w:rsidRDefault="0032099B"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led by Fabien Betremieux, to implement those recommendations adopted by the Board.</w:t>
            </w:r>
          </w:p>
          <w:p w14:paraId="2BE99CB9" w14:textId="77777777" w:rsidR="0032099B" w:rsidRDefault="0032099B" w:rsidP="00F048E5">
            <w:pPr>
              <w:rPr>
                <w:rFonts w:ascii="Calibri" w:eastAsia="Tahoma" w:hAnsi="Calibri" w:cs="Tahoma"/>
                <w:sz w:val="20"/>
                <w:szCs w:val="20"/>
              </w:rPr>
            </w:pPr>
          </w:p>
          <w:p w14:paraId="1E1F7208" w14:textId="0F6B558D" w:rsidR="00B42A78" w:rsidRDefault="00B42A78" w:rsidP="00F048E5">
            <w:pPr>
              <w:rPr>
                <w:rFonts w:ascii="Calibri" w:eastAsia="Tahoma" w:hAnsi="Calibri" w:cs="Tahoma"/>
                <w:sz w:val="20"/>
                <w:szCs w:val="20"/>
              </w:rPr>
            </w:pPr>
            <w:r>
              <w:rPr>
                <w:rFonts w:ascii="Calibri" w:eastAsia="Tahoma" w:hAnsi="Calibri" w:cs="Tahoma"/>
                <w:sz w:val="20"/>
                <w:szCs w:val="20"/>
              </w:rPr>
              <w:t>A</w:t>
            </w:r>
            <w:r w:rsidRPr="00C7391D">
              <w:rPr>
                <w:rFonts w:ascii="Calibri" w:eastAsia="Tahoma" w:hAnsi="Calibri" w:cs="Tahoma"/>
                <w:sz w:val="20"/>
                <w:szCs w:val="20"/>
              </w:rPr>
              <w:t xml:space="preserve"> call for IRT volunteers</w:t>
            </w:r>
            <w:r>
              <w:rPr>
                <w:rFonts w:ascii="Calibri" w:eastAsia="Tahoma" w:hAnsi="Calibri" w:cs="Tahoma"/>
                <w:sz w:val="20"/>
                <w:szCs w:val="20"/>
              </w:rPr>
              <w:t xml:space="preserve"> was issued after the ICANN 53 meeting and the first meeting held in September</w:t>
            </w:r>
            <w:r w:rsidR="002454E8">
              <w:rPr>
                <w:rFonts w:ascii="Calibri" w:eastAsia="Tahoma" w:hAnsi="Calibri" w:cs="Tahoma"/>
                <w:sz w:val="20"/>
                <w:szCs w:val="20"/>
              </w:rPr>
              <w:t xml:space="preserve"> 2015</w:t>
            </w:r>
            <w:r>
              <w:rPr>
                <w:rFonts w:ascii="Calibri" w:eastAsia="Tahoma" w:hAnsi="Calibri" w:cs="Tahoma"/>
                <w:sz w:val="20"/>
                <w:szCs w:val="20"/>
              </w:rPr>
              <w:t>. The IRT also met at ICANN54</w:t>
            </w:r>
            <w:r w:rsidR="00201DC8">
              <w:rPr>
                <w:rFonts w:ascii="Calibri" w:eastAsia="Tahoma" w:hAnsi="Calibri" w:cs="Tahoma"/>
                <w:sz w:val="20"/>
                <w:szCs w:val="20"/>
              </w:rPr>
              <w:t xml:space="preserve"> and will reconvene on 21 January following further staff work on a proposed implementation plan</w:t>
            </w:r>
            <w:r>
              <w:rPr>
                <w:rFonts w:ascii="Calibri" w:eastAsia="Tahoma" w:hAnsi="Calibri" w:cs="Tahoma"/>
                <w:sz w:val="20"/>
                <w:szCs w:val="20"/>
              </w:rPr>
              <w:t xml:space="preserve">. </w:t>
            </w:r>
          </w:p>
          <w:p w14:paraId="5DBF6821" w14:textId="77777777" w:rsidR="00B42A78" w:rsidRDefault="00B42A78" w:rsidP="00F048E5">
            <w:pPr>
              <w:rPr>
                <w:rFonts w:ascii="Calibri" w:eastAsia="Tahoma" w:hAnsi="Calibri" w:cs="Tahoma"/>
                <w:sz w:val="20"/>
                <w:szCs w:val="20"/>
              </w:rPr>
            </w:pPr>
          </w:p>
          <w:p w14:paraId="3C2E3D06" w14:textId="5714F126" w:rsidR="0032099B" w:rsidRPr="00095DAD" w:rsidRDefault="0032099B" w:rsidP="002454E8">
            <w:pPr>
              <w:rPr>
                <w:rFonts w:ascii="Calibri" w:eastAsia="Tahoma" w:hAnsi="Calibri" w:cs="Tahoma"/>
                <w:sz w:val="20"/>
                <w:szCs w:val="20"/>
              </w:rPr>
            </w:pPr>
            <w:r>
              <w:rPr>
                <w:rFonts w:ascii="Calibri" w:eastAsia="Tahoma" w:hAnsi="Calibri" w:cs="Tahoma"/>
                <w:sz w:val="20"/>
                <w:szCs w:val="20"/>
              </w:rPr>
              <w:t xml:space="preserve">To date, </w:t>
            </w:r>
            <w:r w:rsidR="00B42A78">
              <w:rPr>
                <w:rFonts w:ascii="Calibri" w:eastAsia="Tahoma" w:hAnsi="Calibri" w:cs="Tahoma"/>
                <w:sz w:val="20"/>
                <w:szCs w:val="20"/>
              </w:rPr>
              <w:t xml:space="preserve">ICANN Staff </w:t>
            </w:r>
            <w:r>
              <w:rPr>
                <w:rFonts w:ascii="Calibri" w:eastAsia="Tahoma" w:hAnsi="Calibri" w:cs="Tahoma"/>
                <w:sz w:val="20"/>
                <w:szCs w:val="20"/>
              </w:rPr>
              <w:t xml:space="preserve">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sidR="00A52A87">
              <w:rPr>
                <w:rFonts w:ascii="Calibri" w:eastAsia="Tahoma" w:hAnsi="Calibri" w:cs="Tahoma"/>
                <w:sz w:val="20"/>
                <w:szCs w:val="20"/>
              </w:rPr>
              <w:t xml:space="preserve"> and related ex</w:t>
            </w:r>
            <w:r w:rsidR="00B42A78">
              <w:rPr>
                <w:rFonts w:ascii="Calibri" w:eastAsia="Tahoma" w:hAnsi="Calibri" w:cs="Tahoma"/>
                <w:sz w:val="20"/>
                <w:szCs w:val="20"/>
              </w:rPr>
              <w:t>c</w:t>
            </w:r>
            <w:r w:rsidR="00A52A87">
              <w:rPr>
                <w:rFonts w:ascii="Calibri" w:eastAsia="Tahoma" w:hAnsi="Calibri" w:cs="Tahoma"/>
                <w:sz w:val="20"/>
                <w:szCs w:val="20"/>
              </w:rPr>
              <w:t>ep</w:t>
            </w:r>
            <w:r w:rsidR="00B42A78">
              <w:rPr>
                <w:rFonts w:ascii="Calibri" w:eastAsia="Tahoma" w:hAnsi="Calibri" w:cs="Tahoma"/>
                <w:sz w:val="20"/>
                <w:szCs w:val="20"/>
              </w:rPr>
              <w:t xml:space="preserve">tion procedures. </w:t>
            </w:r>
            <w:r w:rsidR="002454E8">
              <w:rPr>
                <w:rFonts w:ascii="Calibri" w:eastAsia="Tahoma" w:hAnsi="Calibri" w:cs="Tahoma"/>
                <w:sz w:val="20"/>
                <w:szCs w:val="20"/>
              </w:rPr>
              <w:t>Staff, in collaboration with the IRT, is progressively building a</w:t>
            </w:r>
            <w:r w:rsidR="00B42A78">
              <w:rPr>
                <w:rFonts w:ascii="Calibri" w:eastAsia="Tahoma" w:hAnsi="Calibri" w:cs="Tahoma"/>
                <w:sz w:val="20"/>
                <w:szCs w:val="20"/>
              </w:rPr>
              <w:t xml:space="preserve"> Draft Consensus Policy </w:t>
            </w:r>
            <w:r w:rsidR="00572C87">
              <w:rPr>
                <w:rFonts w:ascii="Calibri" w:eastAsia="Tahoma" w:hAnsi="Calibri" w:cs="Tahoma"/>
                <w:sz w:val="20"/>
                <w:szCs w:val="20"/>
              </w:rPr>
              <w:t>document.  This document</w:t>
            </w:r>
            <w:r w:rsidR="00B42A78">
              <w:rPr>
                <w:rFonts w:ascii="Calibri" w:eastAsia="Tahoma" w:hAnsi="Calibri" w:cs="Tahoma"/>
                <w:sz w:val="20"/>
                <w:szCs w:val="20"/>
              </w:rPr>
              <w:t xml:space="preserve"> serv</w:t>
            </w:r>
            <w:r w:rsidR="00A52A87">
              <w:rPr>
                <w:rFonts w:ascii="Calibri" w:eastAsia="Tahoma" w:hAnsi="Calibri" w:cs="Tahoma"/>
                <w:sz w:val="20"/>
                <w:szCs w:val="20"/>
              </w:rPr>
              <w:t>e</w:t>
            </w:r>
            <w:r w:rsidR="00572C87">
              <w:rPr>
                <w:rFonts w:ascii="Calibri" w:eastAsia="Tahoma" w:hAnsi="Calibri" w:cs="Tahoma"/>
                <w:sz w:val="20"/>
                <w:szCs w:val="20"/>
              </w:rPr>
              <w:t>s</w:t>
            </w:r>
            <w:r w:rsidR="00A52A87">
              <w:rPr>
                <w:rFonts w:ascii="Calibri" w:eastAsia="Tahoma" w:hAnsi="Calibri" w:cs="Tahoma"/>
                <w:sz w:val="20"/>
                <w:szCs w:val="20"/>
              </w:rPr>
              <w:t xml:space="preserve"> to support the </w:t>
            </w:r>
            <w:r w:rsidR="00A76846">
              <w:rPr>
                <w:rFonts w:ascii="Calibri" w:eastAsia="Tahoma" w:hAnsi="Calibri" w:cs="Tahoma"/>
                <w:sz w:val="20"/>
                <w:szCs w:val="20"/>
              </w:rPr>
              <w:t xml:space="preserve">continuing </w:t>
            </w:r>
            <w:r w:rsidR="00A52A87">
              <w:rPr>
                <w:rFonts w:ascii="Calibri" w:eastAsia="Tahoma" w:hAnsi="Calibri" w:cs="Tahoma"/>
                <w:sz w:val="20"/>
                <w:szCs w:val="20"/>
              </w:rPr>
              <w:t>development of the implementation plan.</w:t>
            </w:r>
          </w:p>
        </w:tc>
      </w:tr>
      <w:bookmarkStart w:id="27" w:name="IRTP_D"/>
      <w:bookmarkEnd w:id="27"/>
      <w:tr w:rsidR="0032099B" w:rsidRPr="007508AF" w14:paraId="19B24E82"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36BE3F" w14:textId="1B7C33A9" w:rsidR="0032099B" w:rsidRDefault="0032099B"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50" w:history="1">
              <w:r w:rsidRPr="00FA6E10">
                <w:rPr>
                  <w:rStyle w:val="Hyperlink"/>
                  <w:rFonts w:ascii="Calibri" w:eastAsia="Monaco" w:hAnsi="Calibri" w:cs="Monaco"/>
                  <w:b/>
                  <w:sz w:val="20"/>
                  <w:szCs w:val="20"/>
                  <w:lang w:val="en-GB"/>
                </w:rPr>
                <w:t>IRTP Part D PDP WG</w:t>
              </w:r>
            </w:hyperlink>
          </w:p>
          <w:p w14:paraId="522D615C" w14:textId="77777777" w:rsidR="0032099B" w:rsidRPr="002B18C3" w:rsidRDefault="0032099B"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31FCE488"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4DD814A4"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CAC3F"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688D078" w14:textId="59741220" w:rsidR="0032099B" w:rsidRDefault="0032099B" w:rsidP="00572C87">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xml:space="preserve">). GDD staff has drafted an Implementation Plan and the Implementation Review Team (IRT) has been meeting on a biweekly basis since August. </w:t>
            </w:r>
            <w:r w:rsidR="005F21B2">
              <w:rPr>
                <w:rFonts w:ascii="Calibri" w:eastAsia="Tahoma" w:hAnsi="Calibri" w:cs="Tahoma"/>
                <w:sz w:val="20"/>
                <w:szCs w:val="20"/>
                <w:lang w:val="en-GB"/>
              </w:rPr>
              <w:t>T</w:t>
            </w:r>
            <w:r>
              <w:rPr>
                <w:rFonts w:ascii="Calibri" w:eastAsia="Tahoma" w:hAnsi="Calibri" w:cs="Tahoma"/>
                <w:sz w:val="20"/>
                <w:szCs w:val="20"/>
                <w:lang w:val="en-GB"/>
              </w:rPr>
              <w:t>he draft Transfer Dispute Resolution Policy</w:t>
            </w:r>
            <w:r w:rsidR="00572C87">
              <w:rPr>
                <w:rFonts w:ascii="Calibri" w:eastAsia="Tahoma" w:hAnsi="Calibri" w:cs="Tahoma"/>
                <w:sz w:val="20"/>
                <w:szCs w:val="20"/>
                <w:lang w:val="en-GB"/>
              </w:rPr>
              <w:t xml:space="preserve"> (TDRP)</w:t>
            </w:r>
            <w:r>
              <w:rPr>
                <w:rFonts w:ascii="Calibri" w:eastAsia="Tahoma" w:hAnsi="Calibri" w:cs="Tahoma"/>
                <w:sz w:val="20"/>
                <w:szCs w:val="20"/>
                <w:lang w:val="en-GB"/>
              </w:rPr>
              <w:t xml:space="preserve"> and draft Transfer Policy </w:t>
            </w:r>
            <w:r w:rsidR="00A66041">
              <w:rPr>
                <w:rFonts w:ascii="Calibri" w:eastAsia="Tahoma" w:hAnsi="Calibri" w:cs="Tahoma"/>
                <w:sz w:val="20"/>
                <w:szCs w:val="20"/>
                <w:lang w:val="en-GB"/>
              </w:rPr>
              <w:t>were</w:t>
            </w:r>
            <w:r>
              <w:rPr>
                <w:rFonts w:ascii="Calibri" w:eastAsia="Tahoma" w:hAnsi="Calibri" w:cs="Tahoma"/>
                <w:sz w:val="20"/>
                <w:szCs w:val="20"/>
                <w:lang w:val="en-GB"/>
              </w:rPr>
              <w:t xml:space="preserve"> posted for public comment </w:t>
            </w:r>
            <w:r w:rsidR="00A66041">
              <w:rPr>
                <w:rFonts w:ascii="Calibri" w:eastAsia="Tahoma" w:hAnsi="Calibri" w:cs="Tahoma"/>
                <w:sz w:val="20"/>
                <w:szCs w:val="20"/>
                <w:lang w:val="en-GB"/>
              </w:rPr>
              <w:t xml:space="preserve">on 10 November 2015.  The comment period closes 21 December 2015.   </w:t>
            </w:r>
            <w:r w:rsidR="003B2D65">
              <w:rPr>
                <w:rFonts w:ascii="Calibri" w:eastAsia="Tahoma" w:hAnsi="Calibri" w:cs="Tahoma"/>
                <w:sz w:val="20"/>
                <w:szCs w:val="20"/>
                <w:lang w:val="en-GB"/>
              </w:rPr>
              <w:t xml:space="preserve">The IRT </w:t>
            </w:r>
            <w:r w:rsidR="00572C87">
              <w:rPr>
                <w:rFonts w:ascii="Calibri" w:eastAsia="Tahoma" w:hAnsi="Calibri" w:cs="Tahoma"/>
                <w:sz w:val="20"/>
                <w:szCs w:val="20"/>
                <w:lang w:val="en-GB"/>
              </w:rPr>
              <w:t>has reviewed all of the comments, and Staff is working on website and educational material updates per the public comments received.  No comments were received regarding the draft TDRP and Transfer Policy.  The projected effective date is 1 August 2016.</w:t>
            </w:r>
          </w:p>
        </w:tc>
      </w:tr>
      <w:bookmarkStart w:id="28" w:name="IANA"/>
      <w:bookmarkEnd w:id="28"/>
      <w:tr w:rsidR="0032099B" w:rsidRPr="007508AF" w14:paraId="0DCA1663"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687A8C91" w14:textId="77777777" w:rsidR="0032099B" w:rsidRPr="000C59BF" w:rsidRDefault="0032099B"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406F917C" w14:textId="77777777" w:rsidR="0032099B" w:rsidRDefault="0032099B"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132D10BA" w14:textId="77777777" w:rsidR="0032099B" w:rsidRDefault="0032099B" w:rsidP="00450A86">
            <w:pPr>
              <w:pStyle w:val="TableContents"/>
              <w:snapToGrid w:val="0"/>
              <w:rPr>
                <w:rFonts w:ascii="Calibri" w:hAnsi="Calibri"/>
                <w:sz w:val="20"/>
                <w:szCs w:val="20"/>
              </w:rPr>
            </w:pPr>
            <w:r>
              <w:rPr>
                <w:rFonts w:ascii="Calibri" w:hAnsi="Calibri"/>
                <w:sz w:val="20"/>
                <w:szCs w:val="20"/>
              </w:rPr>
              <w:t>Council Liaison: Jonathan Robinson</w:t>
            </w:r>
          </w:p>
          <w:p w14:paraId="42E75868" w14:textId="77777777" w:rsidR="0032099B" w:rsidRDefault="0032099B" w:rsidP="00450A86">
            <w:pPr>
              <w:pStyle w:val="TableContents"/>
              <w:snapToGrid w:val="0"/>
              <w:rPr>
                <w:rFonts w:ascii="Calibri" w:hAnsi="Calibri"/>
                <w:sz w:val="20"/>
                <w:szCs w:val="20"/>
              </w:rPr>
            </w:pPr>
            <w:r>
              <w:rPr>
                <w:rFonts w:ascii="Calibri" w:hAnsi="Calibri"/>
                <w:sz w:val="20"/>
                <w:szCs w:val="20"/>
              </w:rPr>
              <w:t>Staff: M. Konings, B. Boswinkel, G. Abuhamad</w:t>
            </w:r>
          </w:p>
          <w:p w14:paraId="40376765" w14:textId="77777777" w:rsidR="0032099B" w:rsidRDefault="0032099B" w:rsidP="00450A86">
            <w:pPr>
              <w:pStyle w:val="TableContents"/>
              <w:snapToGrid w:val="0"/>
              <w:rPr>
                <w:rFonts w:ascii="Calibri" w:hAnsi="Calibri"/>
                <w:sz w:val="20"/>
                <w:szCs w:val="20"/>
              </w:rPr>
            </w:pPr>
          </w:p>
          <w:p w14:paraId="288670D3" w14:textId="54E82EDD" w:rsidR="0032099B" w:rsidRPr="008A69FE" w:rsidRDefault="0032099B" w:rsidP="007873D3">
            <w:pPr>
              <w:pStyle w:val="TableContents"/>
              <w:snapToGrid w:val="0"/>
              <w:rPr>
                <w:rFonts w:ascii="Calibri" w:eastAsia="Tahoma" w:hAnsi="Calibri" w:cs="Tahoma"/>
                <w:sz w:val="20"/>
                <w:szCs w:val="20"/>
                <w:lang w:val="en-GB"/>
              </w:rPr>
            </w:pPr>
            <w:r>
              <w:rPr>
                <w:rFonts w:ascii="Calibri" w:hAnsi="Calibri"/>
                <w:sz w:val="20"/>
                <w:szCs w:val="20"/>
              </w:rPr>
              <w:t xml:space="preserve">This CWG </w:t>
            </w:r>
            <w:r w:rsidR="007873D3">
              <w:rPr>
                <w:rFonts w:ascii="Calibri" w:hAnsi="Calibri"/>
                <w:sz w:val="20"/>
                <w:szCs w:val="20"/>
              </w:rPr>
              <w:t>was</w:t>
            </w:r>
            <w:r>
              <w:rPr>
                <w:rFonts w:ascii="Calibri" w:hAnsi="Calibri"/>
                <w:sz w:val="20"/>
                <w:szCs w:val="20"/>
              </w:rPr>
              <w:t xml:space="preserve">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48A30E0B"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325E8919"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FBE5A66"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749EDE7B" w14:textId="7C7D9F4D" w:rsidR="0032099B" w:rsidRDefault="0032099B"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w:t>
            </w:r>
            <w:r w:rsidR="00CF60FE">
              <w:rPr>
                <w:rFonts w:ascii="Calibri" w:eastAsia="Tahoma" w:hAnsi="Calibri" w:cs="Tahoma"/>
                <w:sz w:val="20"/>
                <w:szCs w:val="20"/>
                <w:lang w:val="en-US"/>
              </w:rPr>
              <w:t>T</w:t>
            </w:r>
            <w:r>
              <w:rPr>
                <w:rFonts w:ascii="Calibri" w:eastAsia="Tahoma" w:hAnsi="Calibri" w:cs="Tahoma"/>
                <w:sz w:val="20"/>
                <w:szCs w:val="20"/>
                <w:lang w:val="en-US"/>
              </w:rPr>
              <w:t xml:space="preserve">he CWG </w:t>
            </w:r>
            <w:r w:rsidR="00B94FD4">
              <w:rPr>
                <w:rFonts w:ascii="Calibri" w:eastAsia="Tahoma" w:hAnsi="Calibri" w:cs="Tahoma"/>
                <w:sz w:val="20"/>
                <w:szCs w:val="20"/>
                <w:lang w:val="en-US"/>
              </w:rPr>
              <w:t xml:space="preserve">was </w:t>
            </w:r>
            <w:r>
              <w:rPr>
                <w:rFonts w:ascii="Calibri" w:eastAsia="Tahoma" w:hAnsi="Calibri" w:cs="Tahoma"/>
                <w:sz w:val="20"/>
                <w:szCs w:val="20"/>
                <w:lang w:val="en-US"/>
              </w:rPr>
              <w:t>await</w:t>
            </w:r>
            <w:r w:rsidR="00B94FD4">
              <w:rPr>
                <w:rFonts w:ascii="Calibri" w:eastAsia="Tahoma" w:hAnsi="Calibri" w:cs="Tahoma"/>
                <w:sz w:val="20"/>
                <w:szCs w:val="20"/>
                <w:lang w:val="en-US"/>
              </w:rPr>
              <w:t>ing</w:t>
            </w:r>
            <w:r>
              <w:rPr>
                <w:rFonts w:ascii="Calibri" w:eastAsia="Tahoma" w:hAnsi="Calibri" w:cs="Tahoma"/>
                <w:sz w:val="20"/>
                <w:szCs w:val="20"/>
                <w:lang w:val="en-US"/>
              </w:rPr>
              <w:t xml:space="preserve"> the outcomes of the CCWG given the documented dependencies related to any changes to ICANN’s accountability framework</w:t>
            </w:r>
            <w:r w:rsidR="00CF60FE">
              <w:rPr>
                <w:rFonts w:ascii="Calibri" w:eastAsia="Tahoma" w:hAnsi="Calibri" w:cs="Tahoma"/>
                <w:sz w:val="20"/>
                <w:szCs w:val="20"/>
                <w:lang w:val="en-US"/>
              </w:rPr>
              <w:t xml:space="preserve"> and </w:t>
            </w:r>
            <w:r w:rsidR="00B94FD4">
              <w:rPr>
                <w:rFonts w:ascii="Calibri" w:eastAsia="Tahoma" w:hAnsi="Calibri" w:cs="Tahoma"/>
                <w:sz w:val="20"/>
                <w:szCs w:val="20"/>
                <w:lang w:val="en-US"/>
              </w:rPr>
              <w:t xml:space="preserve">continued </w:t>
            </w:r>
            <w:r w:rsidR="00CF60FE">
              <w:rPr>
                <w:rFonts w:ascii="Calibri" w:eastAsia="Tahoma" w:hAnsi="Calibri" w:cs="Tahoma"/>
                <w:sz w:val="20"/>
                <w:szCs w:val="20"/>
                <w:lang w:val="en-US"/>
              </w:rPr>
              <w:t>to meet every two weeks to address issues in relation to the implementation of the IPR</w:t>
            </w:r>
            <w:r w:rsidR="00507EB6">
              <w:rPr>
                <w:rFonts w:ascii="Calibri" w:eastAsia="Tahoma" w:hAnsi="Calibri" w:cs="Tahoma"/>
                <w:sz w:val="20"/>
                <w:szCs w:val="20"/>
                <w:lang w:val="en-US"/>
              </w:rPr>
              <w:t xml:space="preserve">, </w:t>
            </w:r>
            <w:r w:rsidR="00CF60FE">
              <w:rPr>
                <w:rFonts w:ascii="Calibri" w:eastAsia="Tahoma" w:hAnsi="Calibri" w:cs="Tahoma"/>
                <w:sz w:val="20"/>
                <w:szCs w:val="20"/>
                <w:lang w:val="en-US"/>
              </w:rPr>
              <w:t>budget recommendations</w:t>
            </w:r>
            <w:r w:rsidR="00507EB6">
              <w:rPr>
                <w:rFonts w:ascii="Calibri" w:eastAsia="Tahoma" w:hAnsi="Calibri" w:cs="Tahoma"/>
                <w:sz w:val="20"/>
                <w:szCs w:val="20"/>
                <w:lang w:val="en-US"/>
              </w:rPr>
              <w:t xml:space="preserve"> and Bylaw changes as a result of the CWG-Stewardship recommendations</w:t>
            </w:r>
            <w:r>
              <w:rPr>
                <w:rFonts w:ascii="Calibri" w:eastAsia="Tahoma" w:hAnsi="Calibri" w:cs="Tahoma"/>
                <w:sz w:val="20"/>
                <w:szCs w:val="20"/>
                <w:lang w:val="en-US"/>
              </w:rPr>
              <w:t>.</w:t>
            </w:r>
            <w:r w:rsidR="00CF60FE">
              <w:rPr>
                <w:rFonts w:ascii="Calibri" w:eastAsia="Tahoma" w:hAnsi="Calibri" w:cs="Tahoma"/>
                <w:sz w:val="20"/>
                <w:szCs w:val="20"/>
                <w:lang w:val="en-US"/>
              </w:rPr>
              <w:t xml:space="preserve"> </w:t>
            </w:r>
            <w:r w:rsidR="00B94FD4">
              <w:rPr>
                <w:rFonts w:ascii="Calibri" w:eastAsia="Tahoma" w:hAnsi="Calibri" w:cs="Tahoma"/>
                <w:sz w:val="20"/>
                <w:szCs w:val="20"/>
                <w:lang w:val="en-US"/>
              </w:rPr>
              <w:t>Following the issuance of the Supplemental Final Proposal by the CCWG-Accountability, the CWG has since confirmed that the CCWG-Accountability’s final recommendations meet the requirements it had set forth in its proposal</w:t>
            </w:r>
            <w:r w:rsidR="00D71A6F">
              <w:rPr>
                <w:rFonts w:ascii="Calibri" w:eastAsia="Tahoma" w:hAnsi="Calibri" w:cs="Tahoma"/>
                <w:sz w:val="20"/>
                <w:szCs w:val="20"/>
                <w:lang w:val="en-US"/>
              </w:rPr>
              <w:t xml:space="preserve">: see </w:t>
            </w:r>
            <w:hyperlink r:id="rId51" w:history="1">
              <w:r w:rsidR="00D71A6F" w:rsidRPr="00503535">
                <w:rPr>
                  <w:rStyle w:val="Hyperlink"/>
                  <w:rFonts w:ascii="Calibri" w:eastAsia="Tahoma" w:hAnsi="Calibri" w:cs="Tahoma"/>
                  <w:sz w:val="20"/>
                  <w:szCs w:val="20"/>
                  <w:lang w:val="en-US"/>
                </w:rPr>
                <w:t>https://gnso.icann.org/mailing-lists/archives/council/pdf5EOLDCNvkO.pdf</w:t>
              </w:r>
            </w:hyperlink>
            <w:r w:rsidR="00B94FD4">
              <w:rPr>
                <w:rFonts w:ascii="Calibri" w:eastAsia="Tahoma" w:hAnsi="Calibri" w:cs="Tahoma"/>
                <w:sz w:val="20"/>
                <w:szCs w:val="20"/>
                <w:lang w:val="en-US"/>
              </w:rPr>
              <w:t>.</w:t>
            </w:r>
            <w:r w:rsidR="00D71A6F">
              <w:rPr>
                <w:rFonts w:ascii="Calibri" w:eastAsia="Tahoma" w:hAnsi="Calibri" w:cs="Tahoma"/>
                <w:sz w:val="20"/>
                <w:szCs w:val="20"/>
                <w:lang w:val="en-US"/>
              </w:rPr>
              <w:t xml:space="preserve"> </w:t>
            </w:r>
          </w:p>
        </w:tc>
      </w:tr>
    </w:tbl>
    <w:p w14:paraId="1CC997A1" w14:textId="77777777" w:rsidR="00571004" w:rsidRPr="00571004" w:rsidRDefault="00571004" w:rsidP="00BD3146">
      <w:pPr>
        <w:pBdr>
          <w:bottom w:val="single" w:sz="4" w:space="1" w:color="auto"/>
        </w:pBdr>
        <w:rPr>
          <w:vanish/>
        </w:rPr>
      </w:pPr>
    </w:p>
    <w:p w14:paraId="7CCAAFC9" w14:textId="77777777" w:rsidR="00F76046" w:rsidRPr="004664D3" w:rsidRDefault="00F76046" w:rsidP="00F76046">
      <w:pPr>
        <w:rPr>
          <w:vanish/>
        </w:rPr>
      </w:pPr>
    </w:p>
    <w:p w14:paraId="06C6A9FC" w14:textId="77777777" w:rsidR="00F76046" w:rsidRPr="009431B7" w:rsidRDefault="00F76046" w:rsidP="00F76046">
      <w:pPr>
        <w:rPr>
          <w:vanish/>
        </w:rPr>
      </w:pPr>
    </w:p>
    <w:p w14:paraId="0E73D4AF"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413280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84E8CE" w14:textId="77777777" w:rsidR="000044E4" w:rsidRDefault="000044E4">
      <w:r>
        <w:separator/>
      </w:r>
    </w:p>
  </w:endnote>
  <w:endnote w:type="continuationSeparator" w:id="0">
    <w:p w14:paraId="79DBCDFB" w14:textId="77777777" w:rsidR="000044E4" w:rsidRDefault="00004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76FE" w14:textId="77777777" w:rsidR="005F4A67" w:rsidRDefault="005F4A67"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5ED84B" w14:textId="77777777" w:rsidR="005F4A67" w:rsidRDefault="005F4A67"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96D2C" w14:textId="77777777" w:rsidR="005F4A67" w:rsidRPr="006C669B" w:rsidRDefault="005F4A67"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5431DA">
      <w:rPr>
        <w:rStyle w:val="PageNumber"/>
        <w:rFonts w:ascii="Calibri" w:hAnsi="Calibri"/>
        <w:noProof/>
        <w:sz w:val="20"/>
      </w:rPr>
      <w:t>1</w:t>
    </w:r>
    <w:r w:rsidRPr="006C669B">
      <w:rPr>
        <w:rStyle w:val="PageNumber"/>
        <w:rFonts w:ascii="Calibri" w:hAnsi="Calibri"/>
        <w:sz w:val="20"/>
      </w:rPr>
      <w:fldChar w:fldCharType="end"/>
    </w:r>
  </w:p>
  <w:p w14:paraId="6EAE37B4" w14:textId="77777777" w:rsidR="005F4A67" w:rsidRDefault="005F4A67"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04DC4F" w14:textId="77777777" w:rsidR="000044E4" w:rsidRDefault="000044E4">
      <w:r>
        <w:separator/>
      </w:r>
    </w:p>
  </w:footnote>
  <w:footnote w:type="continuationSeparator" w:id="0">
    <w:p w14:paraId="1ED5B594" w14:textId="77777777" w:rsidR="000044E4" w:rsidRDefault="000044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CFCFB" w14:textId="77777777" w:rsidR="005F4A67" w:rsidRDefault="005F4A67"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C10A6D4" wp14:editId="05DD0270">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954CF" w14:textId="77777777" w:rsidR="005F4A67" w:rsidRPr="004718D7" w:rsidRDefault="005F4A67"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3B954CF" w14:textId="77777777" w:rsidR="005F4A67" w:rsidRPr="004718D7" w:rsidRDefault="005F4A67"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0AB339FD" wp14:editId="18C45456">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3EE42E46" wp14:editId="52D014C3">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7A92136E" w14:textId="77777777" w:rsidR="005F4A67" w:rsidRDefault="005F4A67"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51005287" w14:textId="77777777" w:rsidR="005F4A67" w:rsidRDefault="005F4A67"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2"/>
  </w:num>
  <w:num w:numId="13">
    <w:abstractNumId w:val="15"/>
  </w:num>
  <w:num w:numId="14">
    <w:abstractNumId w:val="13"/>
  </w:num>
  <w:num w:numId="15">
    <w:abstractNumId w:val="14"/>
  </w:num>
  <w:num w:numId="16">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44E4"/>
    <w:rsid w:val="00005AF6"/>
    <w:rsid w:val="00005EE8"/>
    <w:rsid w:val="00006B9C"/>
    <w:rsid w:val="00007F55"/>
    <w:rsid w:val="00010339"/>
    <w:rsid w:val="00011F4A"/>
    <w:rsid w:val="00022119"/>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7A5"/>
    <w:rsid w:val="000D322A"/>
    <w:rsid w:val="000D33D0"/>
    <w:rsid w:val="000D43FC"/>
    <w:rsid w:val="000D50A1"/>
    <w:rsid w:val="000D54B4"/>
    <w:rsid w:val="000D5C6B"/>
    <w:rsid w:val="000D6529"/>
    <w:rsid w:val="000D6FA1"/>
    <w:rsid w:val="000E07CC"/>
    <w:rsid w:val="000E57DE"/>
    <w:rsid w:val="000E63CE"/>
    <w:rsid w:val="000E7F59"/>
    <w:rsid w:val="000F408C"/>
    <w:rsid w:val="001036C9"/>
    <w:rsid w:val="00104F97"/>
    <w:rsid w:val="001062B6"/>
    <w:rsid w:val="00107586"/>
    <w:rsid w:val="00111E0F"/>
    <w:rsid w:val="00112491"/>
    <w:rsid w:val="001205F1"/>
    <w:rsid w:val="001261FE"/>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551"/>
    <w:rsid w:val="001E1608"/>
    <w:rsid w:val="001E3AEA"/>
    <w:rsid w:val="001E693E"/>
    <w:rsid w:val="001F261B"/>
    <w:rsid w:val="00201DC8"/>
    <w:rsid w:val="002029B8"/>
    <w:rsid w:val="0020498F"/>
    <w:rsid w:val="00204DB0"/>
    <w:rsid w:val="002058AB"/>
    <w:rsid w:val="00210BE3"/>
    <w:rsid w:val="00213306"/>
    <w:rsid w:val="00216447"/>
    <w:rsid w:val="00216B99"/>
    <w:rsid w:val="0022105B"/>
    <w:rsid w:val="00222877"/>
    <w:rsid w:val="002237AA"/>
    <w:rsid w:val="00223C06"/>
    <w:rsid w:val="00223E66"/>
    <w:rsid w:val="00224FD0"/>
    <w:rsid w:val="00227C7A"/>
    <w:rsid w:val="002301C1"/>
    <w:rsid w:val="00230636"/>
    <w:rsid w:val="00231992"/>
    <w:rsid w:val="002334F7"/>
    <w:rsid w:val="00233C0F"/>
    <w:rsid w:val="00234F4D"/>
    <w:rsid w:val="002354FB"/>
    <w:rsid w:val="002362A0"/>
    <w:rsid w:val="00237368"/>
    <w:rsid w:val="00245351"/>
    <w:rsid w:val="002454E8"/>
    <w:rsid w:val="00250627"/>
    <w:rsid w:val="002508E9"/>
    <w:rsid w:val="0025299D"/>
    <w:rsid w:val="00253991"/>
    <w:rsid w:val="00255447"/>
    <w:rsid w:val="00261A30"/>
    <w:rsid w:val="00263993"/>
    <w:rsid w:val="00270537"/>
    <w:rsid w:val="00270E67"/>
    <w:rsid w:val="002731B4"/>
    <w:rsid w:val="00277D13"/>
    <w:rsid w:val="002825E8"/>
    <w:rsid w:val="00282E2E"/>
    <w:rsid w:val="002838E7"/>
    <w:rsid w:val="00286FD0"/>
    <w:rsid w:val="002906C6"/>
    <w:rsid w:val="0029346B"/>
    <w:rsid w:val="00295354"/>
    <w:rsid w:val="002A1A30"/>
    <w:rsid w:val="002A75A4"/>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7284"/>
    <w:rsid w:val="002E7CB9"/>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5D53"/>
    <w:rsid w:val="003961B8"/>
    <w:rsid w:val="00397D53"/>
    <w:rsid w:val="003A5FB5"/>
    <w:rsid w:val="003B178A"/>
    <w:rsid w:val="003B2696"/>
    <w:rsid w:val="003B2D65"/>
    <w:rsid w:val="003B4498"/>
    <w:rsid w:val="003B4897"/>
    <w:rsid w:val="003B5A7A"/>
    <w:rsid w:val="003B77E6"/>
    <w:rsid w:val="003C0AFC"/>
    <w:rsid w:val="003C2715"/>
    <w:rsid w:val="003C2F97"/>
    <w:rsid w:val="003C32BA"/>
    <w:rsid w:val="003D0092"/>
    <w:rsid w:val="003D2191"/>
    <w:rsid w:val="003D553A"/>
    <w:rsid w:val="003D6EEA"/>
    <w:rsid w:val="003E0A65"/>
    <w:rsid w:val="003E1A9E"/>
    <w:rsid w:val="003E7AA9"/>
    <w:rsid w:val="003F1AAD"/>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4849"/>
    <w:rsid w:val="004463EE"/>
    <w:rsid w:val="00450A86"/>
    <w:rsid w:val="00452075"/>
    <w:rsid w:val="00454A99"/>
    <w:rsid w:val="00454D19"/>
    <w:rsid w:val="00455B76"/>
    <w:rsid w:val="00461B91"/>
    <w:rsid w:val="00462A5D"/>
    <w:rsid w:val="00470DA3"/>
    <w:rsid w:val="004718D7"/>
    <w:rsid w:val="004737AE"/>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FD7"/>
    <w:rsid w:val="004C0448"/>
    <w:rsid w:val="004C07E9"/>
    <w:rsid w:val="004C277A"/>
    <w:rsid w:val="004C2A7F"/>
    <w:rsid w:val="004C55EA"/>
    <w:rsid w:val="004C673F"/>
    <w:rsid w:val="004C71AE"/>
    <w:rsid w:val="004D47E8"/>
    <w:rsid w:val="004D54DB"/>
    <w:rsid w:val="004D6986"/>
    <w:rsid w:val="004E4847"/>
    <w:rsid w:val="004E5B0F"/>
    <w:rsid w:val="004E6D2A"/>
    <w:rsid w:val="004F28A5"/>
    <w:rsid w:val="004F28CB"/>
    <w:rsid w:val="00501CD9"/>
    <w:rsid w:val="0050293A"/>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5EEB"/>
    <w:rsid w:val="006361D5"/>
    <w:rsid w:val="006452CF"/>
    <w:rsid w:val="00650B83"/>
    <w:rsid w:val="00651A83"/>
    <w:rsid w:val="0065774D"/>
    <w:rsid w:val="00663185"/>
    <w:rsid w:val="00663A09"/>
    <w:rsid w:val="0066412D"/>
    <w:rsid w:val="0066435C"/>
    <w:rsid w:val="00664E91"/>
    <w:rsid w:val="00665BF1"/>
    <w:rsid w:val="00673A8D"/>
    <w:rsid w:val="006766B9"/>
    <w:rsid w:val="00677D8F"/>
    <w:rsid w:val="0068322E"/>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C2A55"/>
    <w:rsid w:val="006C2E90"/>
    <w:rsid w:val="006C4CE8"/>
    <w:rsid w:val="006D1776"/>
    <w:rsid w:val="006D33DB"/>
    <w:rsid w:val="006D3955"/>
    <w:rsid w:val="006E1464"/>
    <w:rsid w:val="006E354D"/>
    <w:rsid w:val="006E52B8"/>
    <w:rsid w:val="006E558F"/>
    <w:rsid w:val="006E5AC1"/>
    <w:rsid w:val="006F090F"/>
    <w:rsid w:val="006F0DC2"/>
    <w:rsid w:val="006F1D37"/>
    <w:rsid w:val="006F3E4B"/>
    <w:rsid w:val="006F5A37"/>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526C"/>
    <w:rsid w:val="007D52C4"/>
    <w:rsid w:val="007D72D6"/>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988"/>
    <w:rsid w:val="00871057"/>
    <w:rsid w:val="00871528"/>
    <w:rsid w:val="008838BD"/>
    <w:rsid w:val="00885107"/>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48C4"/>
    <w:rsid w:val="008D7224"/>
    <w:rsid w:val="008D7895"/>
    <w:rsid w:val="008E2155"/>
    <w:rsid w:val="008E5B23"/>
    <w:rsid w:val="008E621D"/>
    <w:rsid w:val="008E766B"/>
    <w:rsid w:val="008E7CB5"/>
    <w:rsid w:val="008F4617"/>
    <w:rsid w:val="008F5CC0"/>
    <w:rsid w:val="008F71CD"/>
    <w:rsid w:val="00900929"/>
    <w:rsid w:val="0090274C"/>
    <w:rsid w:val="009044C3"/>
    <w:rsid w:val="00904E79"/>
    <w:rsid w:val="00911A7A"/>
    <w:rsid w:val="009122FC"/>
    <w:rsid w:val="00912752"/>
    <w:rsid w:val="00912E95"/>
    <w:rsid w:val="00914DFF"/>
    <w:rsid w:val="00916EAF"/>
    <w:rsid w:val="0091778F"/>
    <w:rsid w:val="00923207"/>
    <w:rsid w:val="00923520"/>
    <w:rsid w:val="00925BB0"/>
    <w:rsid w:val="009264B6"/>
    <w:rsid w:val="00930229"/>
    <w:rsid w:val="0093164E"/>
    <w:rsid w:val="0093339E"/>
    <w:rsid w:val="00940D4C"/>
    <w:rsid w:val="00942B67"/>
    <w:rsid w:val="00944308"/>
    <w:rsid w:val="00946090"/>
    <w:rsid w:val="0094731C"/>
    <w:rsid w:val="00950064"/>
    <w:rsid w:val="00952F68"/>
    <w:rsid w:val="00957C2B"/>
    <w:rsid w:val="00957CE1"/>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4E7"/>
    <w:rsid w:val="00A02F36"/>
    <w:rsid w:val="00A06DFE"/>
    <w:rsid w:val="00A10127"/>
    <w:rsid w:val="00A1081C"/>
    <w:rsid w:val="00A10AF0"/>
    <w:rsid w:val="00A17073"/>
    <w:rsid w:val="00A17C3D"/>
    <w:rsid w:val="00A17CB0"/>
    <w:rsid w:val="00A2231D"/>
    <w:rsid w:val="00A23FF9"/>
    <w:rsid w:val="00A246C8"/>
    <w:rsid w:val="00A251E4"/>
    <w:rsid w:val="00A26906"/>
    <w:rsid w:val="00A27344"/>
    <w:rsid w:val="00A33A8E"/>
    <w:rsid w:val="00A340B4"/>
    <w:rsid w:val="00A36AF1"/>
    <w:rsid w:val="00A42461"/>
    <w:rsid w:val="00A425CA"/>
    <w:rsid w:val="00A45912"/>
    <w:rsid w:val="00A5137D"/>
    <w:rsid w:val="00A52A87"/>
    <w:rsid w:val="00A60061"/>
    <w:rsid w:val="00A61F59"/>
    <w:rsid w:val="00A66041"/>
    <w:rsid w:val="00A720D3"/>
    <w:rsid w:val="00A73092"/>
    <w:rsid w:val="00A76846"/>
    <w:rsid w:val="00A815DC"/>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7554"/>
    <w:rsid w:val="00B50040"/>
    <w:rsid w:val="00B525E1"/>
    <w:rsid w:val="00B5623D"/>
    <w:rsid w:val="00B56320"/>
    <w:rsid w:val="00B62558"/>
    <w:rsid w:val="00B62D82"/>
    <w:rsid w:val="00B663FB"/>
    <w:rsid w:val="00B66958"/>
    <w:rsid w:val="00B72EE7"/>
    <w:rsid w:val="00B757AB"/>
    <w:rsid w:val="00B76C81"/>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3B71"/>
    <w:rsid w:val="00BF569F"/>
    <w:rsid w:val="00BF66BD"/>
    <w:rsid w:val="00BF6DA9"/>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71EB"/>
    <w:rsid w:val="00C51FBE"/>
    <w:rsid w:val="00C529C0"/>
    <w:rsid w:val="00C542E8"/>
    <w:rsid w:val="00C54FDF"/>
    <w:rsid w:val="00C55762"/>
    <w:rsid w:val="00C65716"/>
    <w:rsid w:val="00C6590E"/>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43BD"/>
    <w:rsid w:val="00D8658A"/>
    <w:rsid w:val="00D86AA6"/>
    <w:rsid w:val="00D9112E"/>
    <w:rsid w:val="00D919E1"/>
    <w:rsid w:val="00D9344B"/>
    <w:rsid w:val="00D9369E"/>
    <w:rsid w:val="00D95B17"/>
    <w:rsid w:val="00D97ACD"/>
    <w:rsid w:val="00D97E0E"/>
    <w:rsid w:val="00DA0F29"/>
    <w:rsid w:val="00DA1656"/>
    <w:rsid w:val="00DA1EE3"/>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0C5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3F9B"/>
    <w:rsid w:val="00EB6F58"/>
    <w:rsid w:val="00EC0144"/>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287B"/>
    <w:rsid w:val="00F24F0A"/>
    <w:rsid w:val="00F27DC2"/>
    <w:rsid w:val="00F334BF"/>
    <w:rsid w:val="00F338C4"/>
    <w:rsid w:val="00F35026"/>
    <w:rsid w:val="00F35D90"/>
    <w:rsid w:val="00F41C86"/>
    <w:rsid w:val="00F42F19"/>
    <w:rsid w:val="00F45342"/>
    <w:rsid w:val="00F468D7"/>
    <w:rsid w:val="00F47959"/>
    <w:rsid w:val="00F5029D"/>
    <w:rsid w:val="00F506D8"/>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91E01"/>
    <w:rsid w:val="00F92124"/>
    <w:rsid w:val="00F96271"/>
    <w:rsid w:val="00FA345A"/>
    <w:rsid w:val="00FA4494"/>
    <w:rsid w:val="00FA45C5"/>
    <w:rsid w:val="00FA5083"/>
    <w:rsid w:val="00FA62FF"/>
    <w:rsid w:val="00FB2828"/>
    <w:rsid w:val="00FB3C46"/>
    <w:rsid w:val="00FB4E1A"/>
    <w:rsid w:val="00FB6E51"/>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8F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icann.org/public-comments/rds-prelim-issue-2015-07-13-en" TargetMode="External"/><Relationship Id="rId26" Type="http://schemas.openxmlformats.org/officeDocument/2006/relationships/hyperlink" Target="https://community.icann.org/display/gnsocouncilmeetings/Motions+16+April+2015" TargetMode="External"/><Relationship Id="rId39" Type="http://schemas.openxmlformats.org/officeDocument/2006/relationships/hyperlink" Target="http://gnso.icann.org/en/council/procedures/hints-tips" TargetMode="External"/><Relationship Id="rId21" Type="http://schemas.openxmlformats.org/officeDocument/2006/relationships/hyperlink" Target="http://whois.icann.org/sites/default/files/files/final-issue-report-next-generation-rds-07oct15-en.pdf" TargetMode="External"/><Relationship Id="rId34" Type="http://schemas.openxmlformats.org/officeDocument/2006/relationships/hyperlink" Target="https://www.icann.org/public-comments/ppsai-initial-2015-05-05-en" TargetMode="External"/><Relationship Id="rId42" Type="http://schemas.openxmlformats.org/officeDocument/2006/relationships/hyperlink" Target="http://gnso.icann.org/en/issues/policy-implementation/pi-wg-final-recommendations-01jun15-en.pdf" TargetMode="External"/><Relationship Id="rId47" Type="http://schemas.openxmlformats.org/officeDocument/2006/relationships/hyperlink" Target="https://www.icann.org/en/groups/board/documents/resolutions-20dec12-en.htm" TargetMode="External"/><Relationship Id="rId50" Type="http://schemas.openxmlformats.org/officeDocument/2006/relationships/hyperlink" Target="https://community.icann.org/display/ITPIPDWG/Inter-Registrar+Transfer+Policy+%28IRTP%29+Part+D+Working+Group+Home" TargetMode="External"/><Relationship Id="rId55"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icann.org/en/system/files/files/final-report-06jun14-en.pdf" TargetMode="External"/><Relationship Id="rId25" Type="http://schemas.openxmlformats.org/officeDocument/2006/relationships/hyperlink" Target="https://community.icann.org/display/gnsocouncilmeetings/Motions+16+April+2015" TargetMode="External"/><Relationship Id="rId33" Type="http://schemas.openxmlformats.org/officeDocument/2006/relationships/hyperlink" Target="https://www.icann.org/public-comments/ccwg-accountability-2015-08-03-en" TargetMode="External"/><Relationship Id="rId38" Type="http://schemas.openxmlformats.org/officeDocument/2006/relationships/hyperlink" Target="https://www.icann.org/public-comments/geo-regions-2015-12-23-en" TargetMode="External"/><Relationship Id="rId46" Type="http://schemas.openxmlformats.org/officeDocument/2006/relationships/hyperlink" Target="http://gnso.icann.org/en/resolutions" TargetMode="External"/><Relationship Id="rId2" Type="http://schemas.openxmlformats.org/officeDocument/2006/relationships/numbering" Target="numbering.xml"/><Relationship Id="rId16" Type="http://schemas.openxmlformats.org/officeDocument/2006/relationships/hyperlink" Target="https://community.icann.org/x/9SnxAg" TargetMode="External"/><Relationship Id="rId20" Type="http://schemas.openxmlformats.org/officeDocument/2006/relationships/hyperlink" Target="http://whois.icann.org/sites/default/files/files/final-issue-report-next-generation-rds-07oct15-en.pdf" TargetMode="External"/><Relationship Id="rId29" Type="http://schemas.openxmlformats.org/officeDocument/2006/relationships/hyperlink" Target="https://www.icann.org/public-comments/gnso-review-draft-2015-06-01-en" TargetMode="External"/><Relationship Id="rId41" Type="http://schemas.openxmlformats.org/officeDocument/2006/relationships/hyperlink" Target="https://community.icann.org/download/attachments/58725430/FY17%20GNSO%20Community%20Request-dmpm_v1.0.pdf?version=1&amp;modificationDate=1455930638000&amp;api=v2" TargetMode="External"/><Relationship Id="rId54"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correspondence/crocker-to-bladel-12feb16-en.pdf" TargetMode="External"/><Relationship Id="rId32" Type="http://schemas.openxmlformats.org/officeDocument/2006/relationships/hyperlink" Target="http://gnso.icann.org/en/council/resolutions" TargetMode="External"/><Relationship Id="rId37" Type="http://schemas.openxmlformats.org/officeDocument/2006/relationships/hyperlink" Target="http://gnso.icann.org/en/correspondence/robinson-to-chalaby-disspain-07oct14-en.pdf" TargetMode="External"/><Relationship Id="rId40" Type="http://schemas.openxmlformats.org/officeDocument/2006/relationships/hyperlink" Target="http://gnso.icann.org/en/council/op-procedures-16feb16-en.pdf" TargetMode="External"/><Relationship Id="rId45" Type="http://schemas.openxmlformats.org/officeDocument/2006/relationships/hyperlink" Target="https://www.icann.org/resources/board-material/resolutions-2015-09-28-en" TargetMode="External"/><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icann.org/public-comments/new-gtld-subsequent-prelim-2015-08-31-en" TargetMode="External"/><Relationship Id="rId23" Type="http://schemas.openxmlformats.org/officeDocument/2006/relationships/hyperlink" Target="https://community.icann.org/x/_o5Caw" TargetMode="External"/><Relationship Id="rId28" Type="http://schemas.openxmlformats.org/officeDocument/2006/relationships/hyperlink" Target="http://learn.icann.org/courses/gnso" TargetMode="External"/><Relationship Id="rId36" Type="http://schemas.openxmlformats.org/officeDocument/2006/relationships/hyperlink" Target="https://www.icann.org/public-comments/ppsai-recommendations-2016-02-05-en" TargetMode="External"/><Relationship Id="rId49" Type="http://schemas.openxmlformats.org/officeDocument/2006/relationships/hyperlink" Target="http://www.icann.org/en/groups/board/documents/resolutions-07feb14-en.htm"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whois.icann.org/sites/default/files/files/final-issue-report-next-generation-rds-07oct15-en.pdf" TargetMode="External"/><Relationship Id="rId31" Type="http://schemas.openxmlformats.org/officeDocument/2006/relationships/hyperlink" Target="file://C:\..\user\AppData\Local\Microsoft\Windows\Temporary%20Internet%20Files\Content.Outlook\AppData\Local\Microsoft\Windows\Temporary%20Internet%20Files\Library\Caches\TemporaryItems\AppData\Local\Microsoft\Windows\Temporary%20Internet%20Files\Library\Caches\TemporaryItems\Library\Library\Library\Caches\TemporaryItems\AppData\Local\Microsoft\Windows\Temporary%20Internet%20Files\Library\Caches\Library\Library\Caches\TemporaryItems\AppData\Local\Microsoft\Windows\Temporary%20Internet%20Files\Library\Caches\Library\Library\Caches\TemporaryItems\Users\Berry\AppData\Local\Microsoft\Windows\INetCache\Content.Outlook\Library\Library\Caches\Library\Library\Caches\Library\Caches\TemporaryItems\Library\Library\Caches\Library\Caches\Library\Caches\TemporaryItems\Outlook%20Temp\held" TargetMode="External"/><Relationship Id="rId44" Type="http://schemas.openxmlformats.org/officeDocument/2006/relationships/hyperlink" Target="http://gnso.icann.org/en/council/procedures" TargetMode="External"/><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gnso.icann.org/en/correspondence/robinson-to-crocker-14jul15-en.pdf" TargetMode="External"/><Relationship Id="rId27" Type="http://schemas.openxmlformats.org/officeDocument/2006/relationships/hyperlink" Target="http://gnso.icann.org/en/drafts/pdp-improvements-table-16jan14-en.pdf" TargetMode="External"/><Relationship Id="rId30" Type="http://schemas.openxmlformats.org/officeDocument/2006/relationships/hyperlink" Target="https://www.icann.org/news/announcement-2-2015-09-15-en" TargetMode="External"/><Relationship Id="rId35" Type="http://schemas.openxmlformats.org/officeDocument/2006/relationships/hyperlink" Target="http://gnso.icann.org/en/issues/raa/ppsai-final-07dec15-en.pdf)" TargetMode="External"/><Relationship Id="rId43" Type="http://schemas.openxmlformats.org/officeDocument/2006/relationships/hyperlink" Target="https://www.icann.org/resources/pages/governance/bylaws-en" TargetMode="External"/><Relationship Id="rId48" Type="http://schemas.openxmlformats.org/officeDocument/2006/relationships/hyperlink" Target="https://www.icann.org/news/announcement-2-2015-09-24-en" TargetMode="External"/><Relationship Id="rId8" Type="http://schemas.openxmlformats.org/officeDocument/2006/relationships/endnotes" Target="endnotes.xml"/><Relationship Id="rId51" Type="http://schemas.openxmlformats.org/officeDocument/2006/relationships/hyperlink" Target="https://gnso.icann.org/mailing-lists/archives/council/pdf5EOLDCNvkO.pdf"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E3E00-4AE3-4FEF-80CF-116D38466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6117</Words>
  <Characters>34872</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Pending Action List - GNSO Council</vt:lpstr>
    </vt:vector>
  </TitlesOfParts>
  <Manager>David Olive;Marika Konings</Manager>
  <Company>ICANN</Company>
  <LinksUpToDate>false</LinksUpToDate>
  <CharactersWithSpaces>40908</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Pending Action List - GNSO Council</dc:title>
  <dc:creator>Glen de Saint Gery</dc:creator>
  <cp:lastModifiedBy>Berry Cobb</cp:lastModifiedBy>
  <cp:revision>3</cp:revision>
  <cp:lastPrinted>2014-02-18T10:38:00Z</cp:lastPrinted>
  <dcterms:created xsi:type="dcterms:W3CDTF">2016-03-02T20:55:00Z</dcterms:created>
  <dcterms:modified xsi:type="dcterms:W3CDTF">2016-03-02T20:55:00Z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